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D6" w:rsidRPr="00496EBC" w:rsidRDefault="00AE5D61" w:rsidP="00D61019">
      <w:proofErr w:type="spellStart"/>
      <w:r w:rsidRPr="00496EBC">
        <w:t>Okvirna</w:t>
      </w:r>
      <w:proofErr w:type="spellEnd"/>
      <w:r w:rsidRPr="00496EBC">
        <w:t xml:space="preserve"> </w:t>
      </w:r>
      <w:proofErr w:type="spellStart"/>
      <w:r w:rsidRPr="00496EBC">
        <w:t>ispitna</w:t>
      </w:r>
      <w:proofErr w:type="spellEnd"/>
      <w:r w:rsidRPr="00496EBC">
        <w:t xml:space="preserve"> </w:t>
      </w:r>
      <w:proofErr w:type="spellStart"/>
      <w:r w:rsidRPr="00496EBC">
        <w:t>pitanja</w:t>
      </w:r>
      <w:proofErr w:type="spellEnd"/>
      <w:r w:rsidRPr="00496EBC">
        <w:t xml:space="preserve"> </w:t>
      </w:r>
      <w:proofErr w:type="spellStart"/>
      <w:r w:rsidRPr="00496EBC">
        <w:t>iz</w:t>
      </w:r>
      <w:proofErr w:type="spellEnd"/>
      <w:r w:rsidRPr="00496EBC">
        <w:t xml:space="preserve"> Prekršajnog prava</w:t>
      </w:r>
    </w:p>
    <w:p w:rsidR="00AE5D61" w:rsidRPr="0095384E" w:rsidRDefault="00BF753A" w:rsidP="0095384E">
      <w:pPr>
        <w:jc w:val="center"/>
        <w:rPr>
          <w:sz w:val="32"/>
          <w:szCs w:val="32"/>
        </w:rPr>
      </w:pPr>
      <w:proofErr w:type="gramStart"/>
      <w:r w:rsidRPr="00496EBC">
        <w:rPr>
          <w:sz w:val="32"/>
          <w:szCs w:val="32"/>
        </w:rPr>
        <w:t>prof</w:t>
      </w:r>
      <w:proofErr w:type="gramEnd"/>
      <w:r w:rsidR="00AE5D61" w:rsidRPr="00496EBC">
        <w:rPr>
          <w:sz w:val="32"/>
          <w:szCs w:val="32"/>
        </w:rPr>
        <w:t xml:space="preserve">. dr iur. </w:t>
      </w:r>
      <w:proofErr w:type="spellStart"/>
      <w:r w:rsidR="00AE5D61" w:rsidRPr="00496EBC">
        <w:rPr>
          <w:sz w:val="32"/>
          <w:szCs w:val="32"/>
        </w:rPr>
        <w:t>Marija</w:t>
      </w:r>
      <w:proofErr w:type="spellEnd"/>
      <w:r w:rsidR="00AE5D61" w:rsidRPr="00496EBC">
        <w:rPr>
          <w:sz w:val="32"/>
          <w:szCs w:val="32"/>
        </w:rPr>
        <w:t xml:space="preserve"> </w:t>
      </w:r>
      <w:proofErr w:type="spellStart"/>
      <w:r w:rsidR="00AE5D61" w:rsidRPr="00496EBC">
        <w:rPr>
          <w:sz w:val="32"/>
          <w:szCs w:val="32"/>
        </w:rPr>
        <w:t>Kostić</w:t>
      </w:r>
      <w:proofErr w:type="spellEnd"/>
    </w:p>
    <w:p w:rsidR="00AE5D61" w:rsidRPr="00496EBC" w:rsidRDefault="00AE5D61" w:rsidP="00AE5D61">
      <w:proofErr w:type="spellStart"/>
      <w:r w:rsidRPr="00496EBC">
        <w:t>Deo</w:t>
      </w:r>
      <w:proofErr w:type="spellEnd"/>
      <w:r w:rsidRPr="00496EBC">
        <w:t xml:space="preserve"> I (</w:t>
      </w:r>
      <w:proofErr w:type="spellStart"/>
      <w:r w:rsidRPr="00496EBC">
        <w:t>kolokvijum</w:t>
      </w:r>
      <w:proofErr w:type="spellEnd"/>
      <w:r w:rsidRPr="00496EBC">
        <w:t xml:space="preserve"> I)</w:t>
      </w:r>
    </w:p>
    <w:p w:rsidR="00AE5D61" w:rsidRPr="00496EBC" w:rsidRDefault="00AE5D61" w:rsidP="00AE5D61">
      <w:pPr>
        <w:pStyle w:val="ListParagraph"/>
        <w:numPr>
          <w:ilvl w:val="0"/>
          <w:numId w:val="2"/>
        </w:numPr>
      </w:pPr>
      <w:r w:rsidRPr="00496EBC">
        <w:t>Pojam, predmet i vrste prekršajnog prava i njegovih izvora</w:t>
      </w:r>
    </w:p>
    <w:p w:rsidR="00AE5D61" w:rsidRPr="00496EBC" w:rsidRDefault="00AE5D61" w:rsidP="00AE5D61">
      <w:pPr>
        <w:pStyle w:val="ListParagraph"/>
        <w:numPr>
          <w:ilvl w:val="0"/>
          <w:numId w:val="2"/>
        </w:numPr>
      </w:pPr>
      <w:r w:rsidRPr="00496EBC">
        <w:t>Važenje prekršajnih propisa (</w:t>
      </w:r>
      <w:r w:rsidR="008A2C3B" w:rsidRPr="00496EBC">
        <w:t>teritorijalno</w:t>
      </w:r>
      <w:r w:rsidRPr="00496EBC">
        <w:t>, vremensko i personalno)</w:t>
      </w:r>
    </w:p>
    <w:p w:rsidR="00AE5D61" w:rsidRPr="00496EBC" w:rsidRDefault="008A2C3B" w:rsidP="00AE5D61">
      <w:pPr>
        <w:pStyle w:val="ListParagraph"/>
        <w:numPr>
          <w:ilvl w:val="0"/>
          <w:numId w:val="2"/>
        </w:numPr>
      </w:pPr>
      <w:r w:rsidRPr="00496EBC">
        <w:t>Pojam i pravna priroda prekršaja</w:t>
      </w:r>
    </w:p>
    <w:p w:rsidR="008A2C3B" w:rsidRPr="00496EBC" w:rsidRDefault="008A2C3B" w:rsidP="00AE5D61">
      <w:pPr>
        <w:pStyle w:val="ListParagraph"/>
        <w:numPr>
          <w:ilvl w:val="0"/>
          <w:numId w:val="2"/>
        </w:numPr>
      </w:pPr>
      <w:r w:rsidRPr="00496EBC">
        <w:t>Obeležja (glavni elementi) prekršaja</w:t>
      </w:r>
    </w:p>
    <w:p w:rsidR="008A2C3B" w:rsidRPr="00496EBC" w:rsidRDefault="008A2C3B" w:rsidP="00AE5D61">
      <w:pPr>
        <w:pStyle w:val="ListParagraph"/>
        <w:numPr>
          <w:ilvl w:val="0"/>
          <w:numId w:val="2"/>
        </w:numPr>
      </w:pPr>
      <w:r w:rsidRPr="00496EBC">
        <w:t>Subjekt i objekt prekršaja</w:t>
      </w:r>
    </w:p>
    <w:p w:rsidR="008A2C3B" w:rsidRPr="00496EBC" w:rsidRDefault="008A2C3B" w:rsidP="00AE5D61">
      <w:pPr>
        <w:pStyle w:val="ListParagraph"/>
        <w:numPr>
          <w:ilvl w:val="0"/>
          <w:numId w:val="2"/>
        </w:numPr>
      </w:pPr>
      <w:r w:rsidRPr="00496EBC">
        <w:t>Vreme i mesto izvršenja prekršaja</w:t>
      </w:r>
    </w:p>
    <w:p w:rsidR="008A2C3B" w:rsidRPr="00496EBC" w:rsidRDefault="008A2C3B" w:rsidP="00AE5D61">
      <w:pPr>
        <w:pStyle w:val="ListParagraph"/>
        <w:numPr>
          <w:ilvl w:val="0"/>
          <w:numId w:val="2"/>
        </w:numPr>
      </w:pPr>
      <w:r w:rsidRPr="00496EBC">
        <w:t xml:space="preserve">Sticaj prekršaja </w:t>
      </w:r>
    </w:p>
    <w:p w:rsidR="008A2C3B" w:rsidRPr="00496EBC" w:rsidRDefault="008A2C3B" w:rsidP="00AE5D61">
      <w:pPr>
        <w:pStyle w:val="ListParagraph"/>
        <w:numPr>
          <w:ilvl w:val="0"/>
          <w:numId w:val="2"/>
        </w:numPr>
      </w:pPr>
      <w:r w:rsidRPr="00496EBC">
        <w:t>Saučesništvo- pojam, vrste i odlike</w:t>
      </w:r>
    </w:p>
    <w:p w:rsidR="008A2C3B" w:rsidRPr="00496EBC" w:rsidRDefault="008A2C3B" w:rsidP="00AE5D61">
      <w:pPr>
        <w:pStyle w:val="ListParagraph"/>
        <w:numPr>
          <w:ilvl w:val="0"/>
          <w:numId w:val="2"/>
        </w:numPr>
      </w:pPr>
      <w:r w:rsidRPr="00496EBC">
        <w:t>Saizvršilaštvo i odgovornost saizvršioca</w:t>
      </w:r>
    </w:p>
    <w:p w:rsidR="008A2C3B" w:rsidRPr="00496EBC" w:rsidRDefault="008A2C3B" w:rsidP="00AE5D61">
      <w:pPr>
        <w:pStyle w:val="ListParagraph"/>
        <w:numPr>
          <w:ilvl w:val="0"/>
          <w:numId w:val="2"/>
        </w:numPr>
      </w:pPr>
      <w:r w:rsidRPr="00496EBC">
        <w:t>Podstrekavanje i odgovornost podstrekača</w:t>
      </w:r>
    </w:p>
    <w:p w:rsidR="008A2C3B" w:rsidRPr="00496EBC" w:rsidRDefault="008A2C3B" w:rsidP="00AE5D61">
      <w:pPr>
        <w:pStyle w:val="ListParagraph"/>
        <w:numPr>
          <w:ilvl w:val="0"/>
          <w:numId w:val="2"/>
        </w:numPr>
      </w:pPr>
      <w:r w:rsidRPr="00496EBC">
        <w:t>Pomaganje i odgovornost pomagača</w:t>
      </w:r>
    </w:p>
    <w:p w:rsidR="008A2C3B" w:rsidRPr="00496EBC" w:rsidRDefault="008A2C3B" w:rsidP="00AE5D61">
      <w:pPr>
        <w:pStyle w:val="ListParagraph"/>
        <w:numPr>
          <w:ilvl w:val="0"/>
          <w:numId w:val="2"/>
        </w:numPr>
      </w:pPr>
      <w:r w:rsidRPr="00496EBC">
        <w:t>Isključenje prekršaja (nužna odbrana i krajnja nužda)</w:t>
      </w:r>
    </w:p>
    <w:p w:rsidR="008A2C3B" w:rsidRPr="00496EBC" w:rsidRDefault="008A2C3B" w:rsidP="00AE5D61">
      <w:pPr>
        <w:pStyle w:val="ListParagraph"/>
        <w:numPr>
          <w:ilvl w:val="0"/>
          <w:numId w:val="2"/>
        </w:numPr>
      </w:pPr>
      <w:r w:rsidRPr="00496EBC">
        <w:t>Prekršajna odgovornost fizičkog  i pravnog lica</w:t>
      </w:r>
    </w:p>
    <w:p w:rsidR="008A2C3B" w:rsidRPr="00496EBC" w:rsidRDefault="008A2C3B" w:rsidP="00AE5D61">
      <w:pPr>
        <w:pStyle w:val="ListParagraph"/>
        <w:numPr>
          <w:ilvl w:val="0"/>
          <w:numId w:val="2"/>
        </w:numPr>
      </w:pPr>
      <w:r w:rsidRPr="00496EBC">
        <w:t>(Ne)uračunljivost, samoskrivljena i bitno smanjena uračunljivost</w:t>
      </w:r>
    </w:p>
    <w:p w:rsidR="008A2C3B" w:rsidRPr="00496EBC" w:rsidRDefault="008A2C3B" w:rsidP="00AE5D61">
      <w:pPr>
        <w:pStyle w:val="ListParagraph"/>
        <w:numPr>
          <w:ilvl w:val="0"/>
          <w:numId w:val="2"/>
        </w:numPr>
      </w:pPr>
      <w:r w:rsidRPr="00496EBC">
        <w:t>Krivica i zabluda</w:t>
      </w:r>
    </w:p>
    <w:p w:rsidR="008A2C3B" w:rsidRPr="00496EBC" w:rsidRDefault="008A2C3B" w:rsidP="00AE5D61">
      <w:pPr>
        <w:pStyle w:val="ListParagraph"/>
        <w:numPr>
          <w:ilvl w:val="0"/>
          <w:numId w:val="2"/>
        </w:numPr>
      </w:pPr>
      <w:r w:rsidRPr="00496EBC">
        <w:t>Pojam i vrste prekršajnih sankcija</w:t>
      </w:r>
    </w:p>
    <w:p w:rsidR="008A2C3B" w:rsidRPr="00496EBC" w:rsidRDefault="008A2C3B" w:rsidP="00AE5D61">
      <w:pPr>
        <w:pStyle w:val="ListParagraph"/>
        <w:numPr>
          <w:ilvl w:val="0"/>
          <w:numId w:val="2"/>
        </w:numPr>
      </w:pPr>
      <w:r w:rsidRPr="00496EBC">
        <w:t>Novčana kazna</w:t>
      </w:r>
      <w:r w:rsidR="003962E1" w:rsidRPr="00496EBC">
        <w:t xml:space="preserve"> i nepenalne mere</w:t>
      </w:r>
    </w:p>
    <w:p w:rsidR="008A2C3B" w:rsidRPr="00496EBC" w:rsidRDefault="008A2C3B" w:rsidP="00AE5D61">
      <w:pPr>
        <w:pStyle w:val="ListParagraph"/>
        <w:numPr>
          <w:ilvl w:val="0"/>
          <w:numId w:val="2"/>
        </w:numPr>
      </w:pPr>
      <w:r w:rsidRPr="00496EBC">
        <w:t>Mere upozorenja</w:t>
      </w:r>
    </w:p>
    <w:p w:rsidR="008A2C3B" w:rsidRPr="00496EBC" w:rsidRDefault="008A2C3B" w:rsidP="008A2C3B">
      <w:pPr>
        <w:pStyle w:val="ListParagraph"/>
        <w:numPr>
          <w:ilvl w:val="0"/>
          <w:numId w:val="2"/>
        </w:numPr>
      </w:pPr>
      <w:r w:rsidRPr="00496EBC">
        <w:t>Vaspitne mere</w:t>
      </w:r>
    </w:p>
    <w:p w:rsidR="008A2C3B" w:rsidRPr="00496EBC" w:rsidRDefault="008A2C3B" w:rsidP="008A2C3B">
      <w:proofErr w:type="spellStart"/>
      <w:r w:rsidRPr="00496EBC">
        <w:t>Deo</w:t>
      </w:r>
      <w:proofErr w:type="spellEnd"/>
      <w:r w:rsidRPr="00496EBC">
        <w:t xml:space="preserve"> II (</w:t>
      </w:r>
      <w:proofErr w:type="spellStart"/>
      <w:r w:rsidRPr="00496EBC">
        <w:t>kolokvujum</w:t>
      </w:r>
      <w:proofErr w:type="spellEnd"/>
      <w:r w:rsidRPr="00496EBC">
        <w:t xml:space="preserve"> II)</w:t>
      </w:r>
    </w:p>
    <w:p w:rsidR="008A2C3B" w:rsidRPr="00496EBC" w:rsidRDefault="008A2C3B" w:rsidP="008A2C3B">
      <w:pPr>
        <w:pStyle w:val="ListParagraph"/>
        <w:numPr>
          <w:ilvl w:val="0"/>
          <w:numId w:val="3"/>
        </w:numPr>
      </w:pPr>
      <w:r w:rsidRPr="00496EBC">
        <w:t>Pojam i vrste prekršajnog postupka</w:t>
      </w:r>
    </w:p>
    <w:p w:rsidR="008A2C3B" w:rsidRPr="00496EBC" w:rsidRDefault="008A2C3B" w:rsidP="008A2C3B">
      <w:pPr>
        <w:pStyle w:val="ListParagraph"/>
        <w:numPr>
          <w:ilvl w:val="0"/>
          <w:numId w:val="3"/>
        </w:numPr>
      </w:pPr>
      <w:r w:rsidRPr="00496EBC">
        <w:t>Faze prekršajnog postupka</w:t>
      </w:r>
    </w:p>
    <w:p w:rsidR="008A2C3B" w:rsidRPr="00496EBC" w:rsidRDefault="008A2C3B" w:rsidP="008A2C3B">
      <w:pPr>
        <w:pStyle w:val="ListParagraph"/>
        <w:numPr>
          <w:ilvl w:val="0"/>
          <w:numId w:val="3"/>
        </w:numPr>
      </w:pPr>
      <w:r w:rsidRPr="00496EBC">
        <w:t>Spajanje i razdvajanje postupka</w:t>
      </w:r>
    </w:p>
    <w:p w:rsidR="008A2C3B" w:rsidRPr="00496EBC" w:rsidRDefault="008A2C3B" w:rsidP="008A2C3B">
      <w:pPr>
        <w:pStyle w:val="ListParagraph"/>
        <w:numPr>
          <w:ilvl w:val="0"/>
          <w:numId w:val="3"/>
        </w:numPr>
      </w:pPr>
      <w:r w:rsidRPr="00496EBC">
        <w:t>Izuzeće</w:t>
      </w:r>
    </w:p>
    <w:p w:rsidR="008A2C3B" w:rsidRPr="00496EBC" w:rsidRDefault="008A2C3B" w:rsidP="008A2C3B">
      <w:pPr>
        <w:pStyle w:val="ListParagraph"/>
        <w:numPr>
          <w:ilvl w:val="0"/>
          <w:numId w:val="3"/>
        </w:numPr>
      </w:pPr>
      <w:r w:rsidRPr="00496EBC">
        <w:t>Subjekti prekršajnog postupka (ovlašćeni organ i okrivljeni)</w:t>
      </w:r>
    </w:p>
    <w:p w:rsidR="008A2C3B" w:rsidRPr="00496EBC" w:rsidRDefault="008A2C3B" w:rsidP="008A2C3B">
      <w:pPr>
        <w:pStyle w:val="ListParagraph"/>
        <w:numPr>
          <w:ilvl w:val="0"/>
          <w:numId w:val="3"/>
        </w:numPr>
      </w:pPr>
      <w:r w:rsidRPr="00496EBC">
        <w:t>Subjekti prekršajnog postupka (branilac, oštećeni, sud)</w:t>
      </w:r>
    </w:p>
    <w:p w:rsidR="008A2C3B" w:rsidRPr="00496EBC" w:rsidRDefault="0097331F" w:rsidP="008A2C3B">
      <w:pPr>
        <w:pStyle w:val="ListParagraph"/>
        <w:numPr>
          <w:ilvl w:val="0"/>
          <w:numId w:val="3"/>
        </w:numPr>
      </w:pPr>
      <w:r w:rsidRPr="00496EBC">
        <w:t>Podnesci, zapisnici i uručenje poziva poštom</w:t>
      </w:r>
    </w:p>
    <w:p w:rsidR="0097331F" w:rsidRPr="00496EBC" w:rsidRDefault="0097331F" w:rsidP="008A2C3B">
      <w:pPr>
        <w:pStyle w:val="ListParagraph"/>
        <w:numPr>
          <w:ilvl w:val="0"/>
          <w:numId w:val="3"/>
        </w:numPr>
      </w:pPr>
      <w:r w:rsidRPr="00496EBC">
        <w:t>Rokovi i povraćaj u pređašnje stanje</w:t>
      </w:r>
    </w:p>
    <w:p w:rsidR="0097331F" w:rsidRPr="00496EBC" w:rsidRDefault="0097331F" w:rsidP="008A2C3B">
      <w:pPr>
        <w:pStyle w:val="ListParagraph"/>
        <w:numPr>
          <w:ilvl w:val="0"/>
          <w:numId w:val="3"/>
        </w:numPr>
      </w:pPr>
      <w:r w:rsidRPr="00496EBC">
        <w:t>Troškovi prekršajnog postupka i imovinsko-pravni zahtev</w:t>
      </w:r>
    </w:p>
    <w:p w:rsidR="0097331F" w:rsidRPr="00496EBC" w:rsidRDefault="0097331F" w:rsidP="008A2C3B">
      <w:pPr>
        <w:pStyle w:val="ListParagraph"/>
        <w:numPr>
          <w:ilvl w:val="0"/>
          <w:numId w:val="3"/>
        </w:numPr>
      </w:pPr>
      <w:r w:rsidRPr="00496EBC">
        <w:t>Pojam i vrste dokaza u dokaznom postupku</w:t>
      </w:r>
    </w:p>
    <w:p w:rsidR="0097331F" w:rsidRPr="00496EBC" w:rsidRDefault="0097331F" w:rsidP="008A2C3B">
      <w:pPr>
        <w:pStyle w:val="ListParagraph"/>
        <w:numPr>
          <w:ilvl w:val="0"/>
          <w:numId w:val="3"/>
        </w:numPr>
      </w:pPr>
      <w:r w:rsidRPr="00496EBC">
        <w:t>Vrste dokaznih sredstava</w:t>
      </w:r>
    </w:p>
    <w:p w:rsidR="0097331F" w:rsidRPr="00496EBC" w:rsidRDefault="0097331F" w:rsidP="008A2C3B">
      <w:pPr>
        <w:pStyle w:val="ListParagraph"/>
        <w:numPr>
          <w:ilvl w:val="0"/>
          <w:numId w:val="3"/>
        </w:numPr>
      </w:pPr>
      <w:r w:rsidRPr="00496EBC">
        <w:t>Pokretanje prekršajnog postupka</w:t>
      </w:r>
    </w:p>
    <w:p w:rsidR="0097331F" w:rsidRPr="00496EBC" w:rsidRDefault="0097331F" w:rsidP="008A2C3B">
      <w:pPr>
        <w:pStyle w:val="ListParagraph"/>
        <w:numPr>
          <w:ilvl w:val="0"/>
          <w:numId w:val="3"/>
        </w:numPr>
      </w:pPr>
      <w:r w:rsidRPr="00496EBC">
        <w:t>Mere za obezbeđenje prisustva okrivljenog na sudu</w:t>
      </w:r>
    </w:p>
    <w:p w:rsidR="003962E1" w:rsidRPr="00496EBC" w:rsidRDefault="0097331F" w:rsidP="003962E1">
      <w:pPr>
        <w:pStyle w:val="ListParagraph"/>
        <w:numPr>
          <w:ilvl w:val="0"/>
          <w:numId w:val="3"/>
        </w:numPr>
      </w:pPr>
      <w:r w:rsidRPr="00496EBC">
        <w:t>Usmeni pretres</w:t>
      </w:r>
      <w:bookmarkStart w:id="0" w:name="_GoBack"/>
      <w:bookmarkEnd w:id="0"/>
    </w:p>
    <w:p w:rsidR="003962E1" w:rsidRPr="00496EBC" w:rsidRDefault="003962E1" w:rsidP="003962E1">
      <w:r w:rsidRPr="00496EBC">
        <w:lastRenderedPageBreak/>
        <w:t>Deo III (završni ispit)</w:t>
      </w:r>
    </w:p>
    <w:p w:rsidR="00D61019" w:rsidRPr="00496EBC" w:rsidRDefault="00D61019" w:rsidP="00D61019">
      <w:pPr>
        <w:pStyle w:val="ListParagraph"/>
        <w:numPr>
          <w:ilvl w:val="0"/>
          <w:numId w:val="4"/>
        </w:numPr>
      </w:pPr>
      <w:proofErr w:type="spellStart"/>
      <w:r w:rsidRPr="00496EBC">
        <w:t>Rešenje</w:t>
      </w:r>
      <w:proofErr w:type="spellEnd"/>
      <w:r w:rsidRPr="00496EBC">
        <w:t xml:space="preserve"> o </w:t>
      </w:r>
      <w:proofErr w:type="spellStart"/>
      <w:r w:rsidRPr="00496EBC">
        <w:t>prekršaju</w:t>
      </w:r>
      <w:proofErr w:type="spellEnd"/>
    </w:p>
    <w:p w:rsidR="00D61019" w:rsidRPr="00496EBC" w:rsidRDefault="00D61019" w:rsidP="00D61019">
      <w:pPr>
        <w:pStyle w:val="ListParagraph"/>
        <w:numPr>
          <w:ilvl w:val="0"/>
          <w:numId w:val="4"/>
        </w:numPr>
      </w:pPr>
      <w:proofErr w:type="spellStart"/>
      <w:r w:rsidRPr="00496EBC">
        <w:t>Žalba</w:t>
      </w:r>
      <w:proofErr w:type="spellEnd"/>
      <w:r w:rsidRPr="00496EBC">
        <w:t xml:space="preserve"> </w:t>
      </w:r>
      <w:proofErr w:type="spellStart"/>
      <w:r w:rsidRPr="00496EBC">
        <w:t>kao</w:t>
      </w:r>
      <w:proofErr w:type="spellEnd"/>
      <w:r w:rsidRPr="00496EBC">
        <w:t xml:space="preserve"> </w:t>
      </w:r>
      <w:proofErr w:type="spellStart"/>
      <w:r w:rsidRPr="00496EBC">
        <w:t>redovni</w:t>
      </w:r>
      <w:proofErr w:type="spellEnd"/>
      <w:r w:rsidRPr="00496EBC">
        <w:t xml:space="preserve"> </w:t>
      </w:r>
      <w:proofErr w:type="spellStart"/>
      <w:r w:rsidRPr="00496EBC">
        <w:t>pravni</w:t>
      </w:r>
      <w:proofErr w:type="spellEnd"/>
      <w:r w:rsidRPr="00496EBC">
        <w:t xml:space="preserve"> </w:t>
      </w:r>
      <w:proofErr w:type="spellStart"/>
      <w:r w:rsidRPr="00496EBC">
        <w:t>lek</w:t>
      </w:r>
      <w:proofErr w:type="spellEnd"/>
    </w:p>
    <w:p w:rsidR="003962E1" w:rsidRPr="00496EBC" w:rsidRDefault="003962E1" w:rsidP="003962E1">
      <w:pPr>
        <w:pStyle w:val="ListParagraph"/>
        <w:numPr>
          <w:ilvl w:val="0"/>
          <w:numId w:val="4"/>
        </w:numPr>
      </w:pPr>
      <w:r w:rsidRPr="00496EBC">
        <w:t>Vanredni pravni lek – ponavljanje postupka</w:t>
      </w:r>
    </w:p>
    <w:p w:rsidR="003962E1" w:rsidRPr="00496EBC" w:rsidRDefault="00436A49" w:rsidP="003962E1">
      <w:pPr>
        <w:pStyle w:val="ListParagraph"/>
        <w:numPr>
          <w:ilvl w:val="0"/>
          <w:numId w:val="4"/>
        </w:numPr>
      </w:pPr>
      <w:r w:rsidRPr="00496EBC">
        <w:t>Evidencija, izvršen</w:t>
      </w:r>
      <w:r w:rsidR="003962E1" w:rsidRPr="00496EBC">
        <w:t>j</w:t>
      </w:r>
      <w:r w:rsidRPr="00496EBC">
        <w:t>e</w:t>
      </w:r>
      <w:r w:rsidR="003962E1" w:rsidRPr="00496EBC">
        <w:t xml:space="preserve"> i brisanje prekršajnih sankcija</w:t>
      </w:r>
    </w:p>
    <w:p w:rsidR="003962E1" w:rsidRPr="00496EBC" w:rsidRDefault="003962E1" w:rsidP="003962E1">
      <w:pPr>
        <w:pStyle w:val="ListParagraph"/>
        <w:numPr>
          <w:ilvl w:val="0"/>
          <w:numId w:val="4"/>
        </w:numPr>
      </w:pPr>
      <w:r w:rsidRPr="00496EBC">
        <w:t>Zastarelost</w:t>
      </w:r>
    </w:p>
    <w:p w:rsidR="0097331F" w:rsidRPr="00496EBC" w:rsidRDefault="0097331F" w:rsidP="0097331F">
      <w:pPr>
        <w:ind w:left="360"/>
      </w:pPr>
    </w:p>
    <w:sectPr w:rsidR="0097331F" w:rsidRPr="00496EBC" w:rsidSect="000F2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6F5D"/>
    <w:multiLevelType w:val="hybridMultilevel"/>
    <w:tmpl w:val="69E27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B0843"/>
    <w:multiLevelType w:val="hybridMultilevel"/>
    <w:tmpl w:val="C9A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93722"/>
    <w:multiLevelType w:val="hybridMultilevel"/>
    <w:tmpl w:val="1DA6B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C4F77"/>
    <w:multiLevelType w:val="hybridMultilevel"/>
    <w:tmpl w:val="7994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61"/>
    <w:rsid w:val="00076FDC"/>
    <w:rsid w:val="000F2374"/>
    <w:rsid w:val="003962E1"/>
    <w:rsid w:val="00436A49"/>
    <w:rsid w:val="00496EBC"/>
    <w:rsid w:val="004B0414"/>
    <w:rsid w:val="00682F86"/>
    <w:rsid w:val="007376B9"/>
    <w:rsid w:val="008A2C3B"/>
    <w:rsid w:val="0095384E"/>
    <w:rsid w:val="00953A37"/>
    <w:rsid w:val="0097331F"/>
    <w:rsid w:val="00986BDB"/>
    <w:rsid w:val="00A83F93"/>
    <w:rsid w:val="00AE5D61"/>
    <w:rsid w:val="00BF753A"/>
    <w:rsid w:val="00D6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Kostic</dc:creator>
  <cp:lastModifiedBy>profesor</cp:lastModifiedBy>
  <cp:revision>3</cp:revision>
  <cp:lastPrinted>2011-10-26T11:31:00Z</cp:lastPrinted>
  <dcterms:created xsi:type="dcterms:W3CDTF">2019-06-06T09:59:00Z</dcterms:created>
  <dcterms:modified xsi:type="dcterms:W3CDTF">2019-06-06T09:59:00Z</dcterms:modified>
</cp:coreProperties>
</file>