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D13EA" w:rsidRPr="00D46867" w:rsidRDefault="002844AF" w:rsidP="00ED13EA">
      <w:pPr>
        <w:rPr>
          <w:lang w:val="sr-Latn-RS"/>
        </w:rPr>
      </w:pPr>
      <w:r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857DED" wp14:editId="633CE941">
                <wp:simplePos x="0" y="0"/>
                <wp:positionH relativeFrom="page">
                  <wp:posOffset>2714625</wp:posOffset>
                </wp:positionH>
                <wp:positionV relativeFrom="page">
                  <wp:posOffset>2762250</wp:posOffset>
                </wp:positionV>
                <wp:extent cx="0" cy="5998210"/>
                <wp:effectExtent l="0" t="0" r="19050" b="21590"/>
                <wp:wrapNone/>
                <wp:docPr id="4" name="ThinGreen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9982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A0A0A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ThinGreenLine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13.75pt,217.5pt" to="213.75pt,68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" strokecolor="#a0a0a0">
                <w10:wrap anchorx="page" anchory="page"/>
              </v:line>
            </w:pict>
          </mc:Fallback>
        </mc:AlternateContent>
      </w:r>
      <w:r w:rsidR="008D0F5B">
        <w:rPr>
          <w:noProof/>
          <w:lang w:val="sr-Latn-RS" w:eastAsia="sr-Latn-RS"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 wp14:anchorId="4DD6253C" wp14:editId="2B5F3FF2">
                <wp:simplePos x="0" y="0"/>
                <wp:positionH relativeFrom="page">
                  <wp:posOffset>542925</wp:posOffset>
                </wp:positionH>
                <wp:positionV relativeFrom="page">
                  <wp:posOffset>2876550</wp:posOffset>
                </wp:positionV>
                <wp:extent cx="1979930" cy="5953125"/>
                <wp:effectExtent l="0" t="0" r="1270" b="9525"/>
                <wp:wrapNone/>
                <wp:docPr id="5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930" cy="595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5DE3" w:rsidRPr="008D0F5B" w:rsidRDefault="008D0F5B" w:rsidP="008C0428">
                            <w:pPr>
                              <w:pStyle w:val="Bodycopy"/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b/>
                                <w:lang w:val="sr-Latn-RS"/>
                              </w:rPr>
                              <w:t>Naziv korisnika</w:t>
                            </w:r>
                            <w:r w:rsidR="00745DE3" w:rsidRPr="008D0F5B">
                              <w:rPr>
                                <w:b/>
                                <w:lang w:val="sr-Latn-RS"/>
                              </w:rPr>
                              <w:t>:</w:t>
                            </w:r>
                            <w:r w:rsidR="00745DE3" w:rsidRPr="008D0F5B">
                              <w:rPr>
                                <w:lang w:val="sr-Latn-RS"/>
                              </w:rPr>
                              <w:t xml:space="preserve"> </w:t>
                            </w:r>
                            <w:bookmarkStart w:id="1" w:name="OverviewCustomer"/>
                            <w:r w:rsidR="00D46867" w:rsidRPr="008D0F5B">
                              <w:rPr>
                                <w:lang w:val="sr-Latn-RS"/>
                              </w:rPr>
                              <w:t>EnelPS</w:t>
                            </w:r>
                            <w:bookmarkEnd w:id="1"/>
                          </w:p>
                          <w:p w:rsidR="00745DE3" w:rsidRPr="008D0F5B" w:rsidRDefault="00745DE3" w:rsidP="008C0428">
                            <w:pPr>
                              <w:pStyle w:val="Bodycopy"/>
                              <w:rPr>
                                <w:lang w:val="sr-Latn-RS"/>
                              </w:rPr>
                            </w:pPr>
                            <w:r w:rsidRPr="008D0F5B">
                              <w:rPr>
                                <w:b/>
                                <w:lang w:val="sr-Latn-RS"/>
                              </w:rPr>
                              <w:t xml:space="preserve">Web </w:t>
                            </w:r>
                            <w:r w:rsidR="008D0F5B">
                              <w:rPr>
                                <w:b/>
                                <w:lang w:val="sr-Latn-RS"/>
                              </w:rPr>
                              <w:t>lokacija</w:t>
                            </w:r>
                            <w:r w:rsidRPr="008D0F5B">
                              <w:rPr>
                                <w:b/>
                                <w:lang w:val="sr-Latn-RS"/>
                              </w:rPr>
                              <w:t>:</w:t>
                            </w:r>
                            <w:r w:rsidRPr="008D0F5B">
                              <w:rPr>
                                <w:lang w:val="sr-Latn-RS"/>
                              </w:rPr>
                              <w:t xml:space="preserve"> </w:t>
                            </w:r>
                            <w:bookmarkStart w:id="2" w:name="OverviewWebSite"/>
                            <w:r w:rsidR="008D0F5B">
                              <w:rPr>
                                <w:lang w:val="sr-Latn-RS"/>
                              </w:rPr>
                              <w:fldChar w:fldCharType="begin"/>
                            </w:r>
                            <w:r w:rsidR="008D0F5B">
                              <w:rPr>
                                <w:lang w:val="sr-Latn-RS"/>
                              </w:rPr>
                              <w:instrText xml:space="preserve"> HYPERLINK "http://</w:instrText>
                            </w:r>
                            <w:r w:rsidR="008D0F5B" w:rsidRPr="008D0F5B">
                              <w:rPr>
                                <w:lang w:val="sr-Latn-RS"/>
                              </w:rPr>
                              <w:instrText>www.enelps.com</w:instrText>
                            </w:r>
                            <w:r w:rsidR="008D0F5B">
                              <w:rPr>
                                <w:lang w:val="sr-Latn-RS"/>
                              </w:rPr>
                              <w:instrText xml:space="preserve">" </w:instrText>
                            </w:r>
                            <w:r w:rsidR="008D0F5B">
                              <w:rPr>
                                <w:lang w:val="sr-Latn-RS"/>
                              </w:rPr>
                              <w:fldChar w:fldCharType="separate"/>
                            </w:r>
                            <w:r w:rsidR="008D0F5B" w:rsidRPr="00C416D6">
                              <w:rPr>
                                <w:rStyle w:val="Hyperlink"/>
                                <w:lang w:val="sr-Latn-RS"/>
                              </w:rPr>
                              <w:t>www.enelps.com</w:t>
                            </w:r>
                            <w:bookmarkEnd w:id="2"/>
                            <w:r w:rsidR="008D0F5B">
                              <w:rPr>
                                <w:lang w:val="sr-Latn-RS"/>
                              </w:rPr>
                              <w:fldChar w:fldCharType="end"/>
                            </w:r>
                            <w:r w:rsidR="008D0F5B">
                              <w:rPr>
                                <w:lang w:val="sr-Latn-RS"/>
                              </w:rPr>
                              <w:t xml:space="preserve"> </w:t>
                            </w:r>
                          </w:p>
                          <w:p w:rsidR="00745DE3" w:rsidRPr="008D0F5B" w:rsidRDefault="008D0F5B" w:rsidP="008C0428">
                            <w:pPr>
                              <w:pStyle w:val="Bodycopy"/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b/>
                                <w:lang w:val="sr-Latn-RS"/>
                              </w:rPr>
                              <w:t>Zemlja</w:t>
                            </w:r>
                            <w:r w:rsidR="00745DE3" w:rsidRPr="008D0F5B">
                              <w:rPr>
                                <w:b/>
                                <w:lang w:val="sr-Latn-RS"/>
                              </w:rPr>
                              <w:t>:</w:t>
                            </w:r>
                            <w:r w:rsidR="00745DE3" w:rsidRPr="008D0F5B">
                              <w:rPr>
                                <w:lang w:val="sr-Latn-RS"/>
                              </w:rPr>
                              <w:t xml:space="preserve"> </w:t>
                            </w:r>
                            <w:bookmarkStart w:id="3" w:name="OverviewCountry"/>
                            <w:r w:rsidR="00D46867" w:rsidRPr="008D0F5B">
                              <w:rPr>
                                <w:lang w:val="sr-Latn-RS"/>
                              </w:rPr>
                              <w:t>Srbija</w:t>
                            </w:r>
                            <w:bookmarkEnd w:id="3"/>
                          </w:p>
                          <w:p w:rsidR="00745DE3" w:rsidRDefault="008D0F5B" w:rsidP="008C0428">
                            <w:pPr>
                              <w:pStyle w:val="Bodycopy"/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b/>
                                <w:lang w:val="sr-Latn-RS"/>
                              </w:rPr>
                              <w:t>Delatnost</w:t>
                            </w:r>
                            <w:r w:rsidR="00745DE3" w:rsidRPr="008D0F5B">
                              <w:rPr>
                                <w:b/>
                                <w:lang w:val="sr-Latn-RS"/>
                              </w:rPr>
                              <w:t>:</w:t>
                            </w:r>
                            <w:r w:rsidR="00745DE3" w:rsidRPr="008D0F5B">
                              <w:rPr>
                                <w:lang w:val="sr-Latn-RS"/>
                              </w:rPr>
                              <w:t xml:space="preserve"> </w:t>
                            </w:r>
                            <w:r>
                              <w:rPr>
                                <w:lang w:val="sr-Latn-RS"/>
                              </w:rPr>
                              <w:t>Proizvodnja i servis informatičke opreme</w:t>
                            </w:r>
                          </w:p>
                          <w:p w:rsidR="008D0F5B" w:rsidRPr="008D0F5B" w:rsidRDefault="008D0F5B" w:rsidP="008C0428">
                            <w:pPr>
                              <w:pStyle w:val="Bodycopy"/>
                              <w:rPr>
                                <w:lang w:val="sr-Latn-RS"/>
                              </w:rPr>
                            </w:pPr>
                            <w:r w:rsidRPr="008D0F5B">
                              <w:rPr>
                                <w:b/>
                                <w:lang w:val="sr-Latn-RS"/>
                              </w:rPr>
                              <w:t>Broj zaposlenih:</w:t>
                            </w:r>
                            <w:r>
                              <w:rPr>
                                <w:lang w:val="sr-Latn-RS"/>
                              </w:rPr>
                              <w:t xml:space="preserve"> 80</w:t>
                            </w:r>
                          </w:p>
                          <w:p w:rsidR="00FF2523" w:rsidRDefault="00FF2523" w:rsidP="008C0428">
                            <w:pPr>
                              <w:pStyle w:val="Bodycopy"/>
                              <w:rPr>
                                <w:b/>
                                <w:lang w:val="sr-Latn-RS"/>
                              </w:rPr>
                            </w:pPr>
                          </w:p>
                          <w:p w:rsidR="00745DE3" w:rsidRPr="008D0F5B" w:rsidRDefault="008D0F5B" w:rsidP="008C0428">
                            <w:pPr>
                              <w:pStyle w:val="Bodycopyheading"/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lang w:val="sr-Latn-RS"/>
                              </w:rPr>
                              <w:t>Profil korisnika</w:t>
                            </w:r>
                          </w:p>
                          <w:p w:rsidR="00745DE3" w:rsidRDefault="00D46867" w:rsidP="008C0428">
                            <w:pPr>
                              <w:pStyle w:val="Bodycopy"/>
                              <w:rPr>
                                <w:lang w:val="sr-Latn-RS"/>
                              </w:rPr>
                            </w:pPr>
                            <w:bookmarkStart w:id="4" w:name="OverviewCustomerProfile"/>
                            <w:r w:rsidRPr="008D0F5B">
                              <w:rPr>
                                <w:lang w:val="sr-Latn-RS"/>
                              </w:rPr>
                              <w:t>Kompanija EnelPS je osnovana 1994. godine i bavi se projektovanjem, ugradnjom i servisiranjem sistema i uređaja za besprekidno napajanje, kao i projektovanjem i izgradnjom infrastrukture za data centre. Ima preko 80 zaposlenih, od čega njih 25 radi u servisnom odeljenju, koje radi na servisiranju svih tipova besprekidnog napajanja. Od 2001. godine je zlatni partner kompanije APC, globalnog lidera u oblasti UPS uređaja, a tokom 2009. godine kompanija je ostvarila prihod od skoro šest miliona evra. Među klijentima EnelPS-a su telekomunikacione i energetske kompanije, finansijske institucije, javne ustanove i druge kompanije iz zemalja regiona među kojima su US Steel Srbija, Telenor, SBB, T Com, Alpha Bank, ProCredit Bank, Hemofarm, Delta Holding, Železnice Srbije, i mnogi drugi.</w:t>
                            </w:r>
                            <w:bookmarkEnd w:id="4"/>
                          </w:p>
                          <w:p w:rsidR="00FF2523" w:rsidRPr="008D0F5B" w:rsidRDefault="00FF2523" w:rsidP="008C0428">
                            <w:pPr>
                              <w:pStyle w:val="Bodycopy"/>
                              <w:rPr>
                                <w:lang w:val="sr-Latn-RS"/>
                              </w:rPr>
                            </w:pPr>
                          </w:p>
                          <w:p w:rsidR="00FF2523" w:rsidRPr="008D0F5B" w:rsidRDefault="00FF2523" w:rsidP="00FF2523">
                            <w:pPr>
                              <w:pStyle w:val="Bodycopy"/>
                              <w:rPr>
                                <w:lang w:val="sr-Latn-RS"/>
                              </w:rPr>
                            </w:pPr>
                            <w:r w:rsidRPr="008D0F5B">
                              <w:rPr>
                                <w:b/>
                                <w:lang w:val="sr-Latn-RS"/>
                              </w:rPr>
                              <w:t>Partner:</w:t>
                            </w:r>
                            <w:r w:rsidRPr="008D0F5B">
                              <w:rPr>
                                <w:lang w:val="sr-Latn-RS"/>
                              </w:rPr>
                              <w:t xml:space="preserve"> </w:t>
                            </w:r>
                            <w:bookmarkStart w:id="5" w:name="OverviewPartner"/>
                            <w:r w:rsidRPr="008D0F5B">
                              <w:rPr>
                                <w:lang w:val="sr-Latn-RS"/>
                              </w:rPr>
                              <w:t>Extreme</w:t>
                            </w:r>
                            <w:bookmarkEnd w:id="5"/>
                            <w:r>
                              <w:rPr>
                                <w:lang w:val="sr-Latn-RS"/>
                              </w:rPr>
                              <w:t xml:space="preserve">, </w:t>
                            </w:r>
                            <w:hyperlink r:id="rId8" w:history="1">
                              <w:r w:rsidRPr="00C416D6">
                                <w:rPr>
                                  <w:rStyle w:val="Hyperlink"/>
                                  <w:lang w:val="sr-Latn-RS"/>
                                </w:rPr>
                                <w:t>www.extreme.rs</w:t>
                              </w:r>
                            </w:hyperlink>
                            <w:r>
                              <w:rPr>
                                <w:lang w:val="sr-Latn-RS"/>
                              </w:rPr>
                              <w:t xml:space="preserve"> </w:t>
                            </w:r>
                          </w:p>
                          <w:p w:rsidR="00745DE3" w:rsidRPr="008D0F5B" w:rsidRDefault="00745DE3" w:rsidP="008C0428">
                            <w:pPr>
                              <w:pStyle w:val="Bodycopy"/>
                              <w:rPr>
                                <w:lang w:val="sr-Latn-RS"/>
                              </w:rPr>
                            </w:pPr>
                          </w:p>
                          <w:p w:rsidR="00D46867" w:rsidRPr="008D0F5B" w:rsidRDefault="00462CB5" w:rsidP="00D46867">
                            <w:pPr>
                              <w:pStyle w:val="Bodycopyheading"/>
                              <w:rPr>
                                <w:lang w:val="sr-Latn-RS"/>
                              </w:rPr>
                            </w:pPr>
                            <w:bookmarkStart w:id="6" w:name="SoftwareandServices"/>
                            <w:bookmarkEnd w:id="6"/>
                            <w:r>
                              <w:rPr>
                                <w:lang w:val="sr-Latn-RS"/>
                              </w:rPr>
                              <w:t>Proizvodi i tehnologije</w:t>
                            </w:r>
                          </w:p>
                          <w:p w:rsidR="00D46867" w:rsidRDefault="00D46867" w:rsidP="00D46867">
                            <w:pPr>
                              <w:pStyle w:val="Bullet"/>
                              <w:rPr>
                                <w:lang w:val="sr-Latn-RS"/>
                              </w:rPr>
                            </w:pPr>
                            <w:r w:rsidRPr="008D0F5B">
                              <w:rPr>
                                <w:lang w:val="sr-Latn-RS"/>
                              </w:rPr>
                              <w:t>Microsoft Dynamics</w:t>
                            </w:r>
                            <w:r w:rsidR="00D83DA2">
                              <w:rPr>
                                <w:lang w:val="sr-Latn-RS"/>
                              </w:rPr>
                              <w:t xml:space="preserve"> CRM 4.0</w:t>
                            </w:r>
                          </w:p>
                          <w:p w:rsidR="00D46867" w:rsidRPr="00D83DA2" w:rsidRDefault="00D83DA2" w:rsidP="00D46867">
                            <w:pPr>
                              <w:pStyle w:val="Bullet"/>
                              <w:rPr>
                                <w:lang w:val="sr-Latn-RS"/>
                              </w:rPr>
                            </w:pPr>
                            <w:r w:rsidRPr="00D83DA2">
                              <w:rPr>
                                <w:lang w:val="sr-Latn-RS"/>
                              </w:rPr>
                              <w:t>Microsoft Office Outlook 2007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3" o:spid="_x0000_s1026" type="#_x0000_t202" style="position:absolute;margin-left:42.75pt;margin-top:226.5pt;width:155.9pt;height:468.7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" stroked="f">
                <v:textbox inset="0,0,0,0">
                  <w:txbxContent>
                    <w:p w:rsidR="00745DE3" w:rsidRPr="008D0F5B" w:rsidRDefault="008D0F5B" w:rsidP="008C0428">
                      <w:pPr>
                        <w:pStyle w:val="Bodycopy"/>
                        <w:rPr>
                          <w:lang w:val="sr-Latn-RS"/>
                        </w:rPr>
                      </w:pPr>
                      <w:r>
                        <w:rPr>
                          <w:b/>
                          <w:lang w:val="sr-Latn-RS"/>
                        </w:rPr>
                        <w:t>Naziv korisnika</w:t>
                      </w:r>
                      <w:r w:rsidR="00745DE3" w:rsidRPr="008D0F5B">
                        <w:rPr>
                          <w:b/>
                          <w:lang w:val="sr-Latn-RS"/>
                        </w:rPr>
                        <w:t>:</w:t>
                      </w:r>
                      <w:r w:rsidR="00745DE3" w:rsidRPr="008D0F5B">
                        <w:rPr>
                          <w:lang w:val="sr-Latn-RS"/>
                        </w:rPr>
                        <w:t xml:space="preserve"> </w:t>
                      </w:r>
                      <w:bookmarkStart w:id="7" w:name="OverviewCustomer"/>
                      <w:proofErr w:type="spellStart"/>
                      <w:r w:rsidR="00D46867" w:rsidRPr="008D0F5B">
                        <w:rPr>
                          <w:lang w:val="sr-Latn-RS"/>
                        </w:rPr>
                        <w:t>EnelPS</w:t>
                      </w:r>
                      <w:bookmarkEnd w:id="7"/>
                      <w:proofErr w:type="spellEnd"/>
                    </w:p>
                    <w:p w:rsidR="00745DE3" w:rsidRPr="008D0F5B" w:rsidRDefault="00745DE3" w:rsidP="008C0428">
                      <w:pPr>
                        <w:pStyle w:val="Bodycopy"/>
                        <w:rPr>
                          <w:lang w:val="sr-Latn-RS"/>
                        </w:rPr>
                      </w:pPr>
                      <w:r w:rsidRPr="008D0F5B">
                        <w:rPr>
                          <w:b/>
                          <w:lang w:val="sr-Latn-RS"/>
                        </w:rPr>
                        <w:t xml:space="preserve">Web </w:t>
                      </w:r>
                      <w:r w:rsidR="008D0F5B">
                        <w:rPr>
                          <w:b/>
                          <w:lang w:val="sr-Latn-RS"/>
                        </w:rPr>
                        <w:t>lokacija</w:t>
                      </w:r>
                      <w:r w:rsidRPr="008D0F5B">
                        <w:rPr>
                          <w:b/>
                          <w:lang w:val="sr-Latn-RS"/>
                        </w:rPr>
                        <w:t>:</w:t>
                      </w:r>
                      <w:r w:rsidRPr="008D0F5B">
                        <w:rPr>
                          <w:lang w:val="sr-Latn-RS"/>
                        </w:rPr>
                        <w:t xml:space="preserve"> </w:t>
                      </w:r>
                      <w:bookmarkStart w:id="8" w:name="OverviewWebSite"/>
                      <w:r w:rsidR="008D0F5B">
                        <w:rPr>
                          <w:lang w:val="sr-Latn-RS"/>
                        </w:rPr>
                        <w:fldChar w:fldCharType="begin"/>
                      </w:r>
                      <w:r w:rsidR="008D0F5B">
                        <w:rPr>
                          <w:lang w:val="sr-Latn-RS"/>
                        </w:rPr>
                        <w:instrText xml:space="preserve"> HYPERLINK "http://</w:instrText>
                      </w:r>
                      <w:r w:rsidR="008D0F5B" w:rsidRPr="008D0F5B">
                        <w:rPr>
                          <w:lang w:val="sr-Latn-RS"/>
                        </w:rPr>
                        <w:instrText>www.enelps.com</w:instrText>
                      </w:r>
                      <w:r w:rsidR="008D0F5B">
                        <w:rPr>
                          <w:lang w:val="sr-Latn-RS"/>
                        </w:rPr>
                        <w:instrText xml:space="preserve">" </w:instrText>
                      </w:r>
                      <w:r w:rsidR="008D0F5B">
                        <w:rPr>
                          <w:lang w:val="sr-Latn-RS"/>
                        </w:rPr>
                        <w:fldChar w:fldCharType="separate"/>
                      </w:r>
                      <w:r w:rsidR="008D0F5B" w:rsidRPr="00C416D6">
                        <w:rPr>
                          <w:rStyle w:val="Hyperlink"/>
                          <w:lang w:val="sr-Latn-RS"/>
                        </w:rPr>
                        <w:t>www.enelps.com</w:t>
                      </w:r>
                      <w:bookmarkEnd w:id="8"/>
                      <w:r w:rsidR="008D0F5B">
                        <w:rPr>
                          <w:lang w:val="sr-Latn-RS"/>
                        </w:rPr>
                        <w:fldChar w:fldCharType="end"/>
                      </w:r>
                      <w:r w:rsidR="008D0F5B">
                        <w:rPr>
                          <w:lang w:val="sr-Latn-RS"/>
                        </w:rPr>
                        <w:t xml:space="preserve"> </w:t>
                      </w:r>
                    </w:p>
                    <w:p w:rsidR="00745DE3" w:rsidRPr="008D0F5B" w:rsidRDefault="008D0F5B" w:rsidP="008C0428">
                      <w:pPr>
                        <w:pStyle w:val="Bodycopy"/>
                        <w:rPr>
                          <w:lang w:val="sr-Latn-RS"/>
                        </w:rPr>
                      </w:pPr>
                      <w:r>
                        <w:rPr>
                          <w:b/>
                          <w:lang w:val="sr-Latn-RS"/>
                        </w:rPr>
                        <w:t>Zemlja</w:t>
                      </w:r>
                      <w:r w:rsidR="00745DE3" w:rsidRPr="008D0F5B">
                        <w:rPr>
                          <w:b/>
                          <w:lang w:val="sr-Latn-RS"/>
                        </w:rPr>
                        <w:t>:</w:t>
                      </w:r>
                      <w:r w:rsidR="00745DE3" w:rsidRPr="008D0F5B">
                        <w:rPr>
                          <w:lang w:val="sr-Latn-RS"/>
                        </w:rPr>
                        <w:t xml:space="preserve"> </w:t>
                      </w:r>
                      <w:bookmarkStart w:id="9" w:name="OverviewCountry"/>
                      <w:r w:rsidR="00D46867" w:rsidRPr="008D0F5B">
                        <w:rPr>
                          <w:lang w:val="sr-Latn-RS"/>
                        </w:rPr>
                        <w:t>Srbija</w:t>
                      </w:r>
                      <w:bookmarkEnd w:id="9"/>
                    </w:p>
                    <w:p w:rsidR="00745DE3" w:rsidRDefault="008D0F5B" w:rsidP="008C0428">
                      <w:pPr>
                        <w:pStyle w:val="Bodycopy"/>
                        <w:rPr>
                          <w:lang w:val="sr-Latn-RS"/>
                        </w:rPr>
                      </w:pPr>
                      <w:r>
                        <w:rPr>
                          <w:b/>
                          <w:lang w:val="sr-Latn-RS"/>
                        </w:rPr>
                        <w:t>Delatnost</w:t>
                      </w:r>
                      <w:r w:rsidR="00745DE3" w:rsidRPr="008D0F5B">
                        <w:rPr>
                          <w:b/>
                          <w:lang w:val="sr-Latn-RS"/>
                        </w:rPr>
                        <w:t>:</w:t>
                      </w:r>
                      <w:r w:rsidR="00745DE3" w:rsidRPr="008D0F5B">
                        <w:rPr>
                          <w:lang w:val="sr-Latn-RS"/>
                        </w:rPr>
                        <w:t xml:space="preserve"> </w:t>
                      </w:r>
                      <w:r>
                        <w:rPr>
                          <w:lang w:val="sr-Latn-RS"/>
                        </w:rPr>
                        <w:t>Proizvodnja i servis informatičke opreme</w:t>
                      </w:r>
                    </w:p>
                    <w:p w:rsidR="008D0F5B" w:rsidRPr="008D0F5B" w:rsidRDefault="008D0F5B" w:rsidP="008C0428">
                      <w:pPr>
                        <w:pStyle w:val="Bodycopy"/>
                        <w:rPr>
                          <w:lang w:val="sr-Latn-RS"/>
                        </w:rPr>
                      </w:pPr>
                      <w:r w:rsidRPr="008D0F5B">
                        <w:rPr>
                          <w:b/>
                          <w:lang w:val="sr-Latn-RS"/>
                        </w:rPr>
                        <w:t>Broj zaposlenih:</w:t>
                      </w:r>
                      <w:r>
                        <w:rPr>
                          <w:lang w:val="sr-Latn-RS"/>
                        </w:rPr>
                        <w:t xml:space="preserve"> 80</w:t>
                      </w:r>
                    </w:p>
                    <w:p w:rsidR="00FF2523" w:rsidRDefault="00FF2523" w:rsidP="008C0428">
                      <w:pPr>
                        <w:pStyle w:val="Bodycopy"/>
                        <w:rPr>
                          <w:b/>
                          <w:lang w:val="sr-Latn-RS"/>
                        </w:rPr>
                      </w:pPr>
                    </w:p>
                    <w:p w:rsidR="00745DE3" w:rsidRPr="008D0F5B" w:rsidRDefault="008D0F5B" w:rsidP="008C0428">
                      <w:pPr>
                        <w:pStyle w:val="Bodycopyheading"/>
                        <w:rPr>
                          <w:lang w:val="sr-Latn-RS"/>
                        </w:rPr>
                      </w:pPr>
                      <w:r>
                        <w:rPr>
                          <w:lang w:val="sr-Latn-RS"/>
                        </w:rPr>
                        <w:t>Profil korisnika</w:t>
                      </w:r>
                    </w:p>
                    <w:p w:rsidR="00745DE3" w:rsidRDefault="00D46867" w:rsidP="008C0428">
                      <w:pPr>
                        <w:pStyle w:val="Bodycopy"/>
                        <w:rPr>
                          <w:lang w:val="sr-Latn-RS"/>
                        </w:rPr>
                      </w:pPr>
                      <w:bookmarkStart w:id="10" w:name="OverviewCustomerProfile"/>
                      <w:r w:rsidRPr="008D0F5B">
                        <w:rPr>
                          <w:lang w:val="sr-Latn-RS"/>
                        </w:rPr>
                        <w:t>Kompanija EnelPS je osnovana 1994. godine i bavi se projektovanjem, ugradnjom i servisiranjem sistema i uređaja za besprekidno napajanje, kao i projektovanjem i izgradnjom infrastrukture za data centre. Ima preko 80 zaposlenih, od čega njih 25 radi u servisnom odeljenju, koje radi na servisiranju svih tipova besprekidnog napajanja. Od 2001. godine je zlatni partner kompanije APC, globalnog lidera u oblasti UPS uređaja, a tokom 2009. godine kompanija je ostvarila prihod od skoro šest miliona evra. Među klijentima EnelPS-a su telekomunikacione i energetske kompanije, finansijske institucije, javne ustanove i druge kompanije iz zemalja regiona među kojima su US Steel Srbija, Telenor, SBB, T Com, Alpha Bank, ProCredit Bank, Hemofarm, Delta Holding, Železnice Srbije, i mnogi drugi.</w:t>
                      </w:r>
                      <w:bookmarkEnd w:id="10"/>
                    </w:p>
                    <w:p w:rsidR="00FF2523" w:rsidRPr="008D0F5B" w:rsidRDefault="00FF2523" w:rsidP="008C0428">
                      <w:pPr>
                        <w:pStyle w:val="Bodycopy"/>
                        <w:rPr>
                          <w:lang w:val="sr-Latn-RS"/>
                        </w:rPr>
                      </w:pPr>
                    </w:p>
                    <w:p w:rsidR="00FF2523" w:rsidRPr="008D0F5B" w:rsidRDefault="00FF2523" w:rsidP="00FF2523">
                      <w:pPr>
                        <w:pStyle w:val="Bodycopy"/>
                        <w:rPr>
                          <w:lang w:val="sr-Latn-RS"/>
                        </w:rPr>
                      </w:pPr>
                      <w:r w:rsidRPr="008D0F5B">
                        <w:rPr>
                          <w:b/>
                          <w:lang w:val="sr-Latn-RS"/>
                        </w:rPr>
                        <w:t>Partner:</w:t>
                      </w:r>
                      <w:r w:rsidRPr="008D0F5B">
                        <w:rPr>
                          <w:lang w:val="sr-Latn-RS"/>
                        </w:rPr>
                        <w:t xml:space="preserve"> </w:t>
                      </w:r>
                      <w:bookmarkStart w:id="11" w:name="OverviewPartner"/>
                      <w:r w:rsidRPr="008D0F5B">
                        <w:rPr>
                          <w:lang w:val="sr-Latn-RS"/>
                        </w:rPr>
                        <w:t>Extreme</w:t>
                      </w:r>
                      <w:bookmarkEnd w:id="11"/>
                      <w:r>
                        <w:rPr>
                          <w:lang w:val="sr-Latn-RS"/>
                        </w:rPr>
                        <w:t xml:space="preserve">, </w:t>
                      </w:r>
                      <w:hyperlink r:id="rId9" w:history="1">
                        <w:r w:rsidRPr="00C416D6">
                          <w:rPr>
                            <w:rStyle w:val="Hyperlink"/>
                            <w:lang w:val="sr-Latn-RS"/>
                          </w:rPr>
                          <w:t>www.extreme.rs</w:t>
                        </w:r>
                      </w:hyperlink>
                      <w:r>
                        <w:rPr>
                          <w:lang w:val="sr-Latn-RS"/>
                        </w:rPr>
                        <w:t xml:space="preserve"> </w:t>
                      </w:r>
                    </w:p>
                    <w:p w:rsidR="00745DE3" w:rsidRPr="008D0F5B" w:rsidRDefault="00745DE3" w:rsidP="008C0428">
                      <w:pPr>
                        <w:pStyle w:val="Bodycopy"/>
                        <w:rPr>
                          <w:lang w:val="sr-Latn-RS"/>
                        </w:rPr>
                      </w:pPr>
                    </w:p>
                    <w:p w:rsidR="00D46867" w:rsidRPr="008D0F5B" w:rsidRDefault="00462CB5" w:rsidP="00D46867">
                      <w:pPr>
                        <w:pStyle w:val="Bodycopyheading"/>
                        <w:rPr>
                          <w:lang w:val="sr-Latn-RS"/>
                        </w:rPr>
                      </w:pPr>
                      <w:bookmarkStart w:id="12" w:name="SoftwareandServices"/>
                      <w:bookmarkEnd w:id="12"/>
                      <w:r>
                        <w:rPr>
                          <w:lang w:val="sr-Latn-RS"/>
                        </w:rPr>
                        <w:t>Proizvodi i tehnologije</w:t>
                      </w:r>
                    </w:p>
                    <w:p w:rsidR="00D46867" w:rsidRDefault="00D46867" w:rsidP="00D46867">
                      <w:pPr>
                        <w:pStyle w:val="Bullet"/>
                        <w:rPr>
                          <w:lang w:val="sr-Latn-RS"/>
                        </w:rPr>
                      </w:pPr>
                      <w:r w:rsidRPr="008D0F5B">
                        <w:rPr>
                          <w:lang w:val="sr-Latn-RS"/>
                        </w:rPr>
                        <w:t>Microsoft Dynamics</w:t>
                      </w:r>
                      <w:r w:rsidR="00D83DA2">
                        <w:rPr>
                          <w:lang w:val="sr-Latn-RS"/>
                        </w:rPr>
                        <w:t xml:space="preserve"> CRM 4.0</w:t>
                      </w:r>
                    </w:p>
                    <w:p w:rsidR="00D46867" w:rsidRPr="00D83DA2" w:rsidRDefault="00D83DA2" w:rsidP="00D46867">
                      <w:pPr>
                        <w:pStyle w:val="Bullet"/>
                        <w:rPr>
                          <w:lang w:val="sr-Latn-RS"/>
                        </w:rPr>
                      </w:pPr>
                      <w:r w:rsidRPr="00D83DA2">
                        <w:rPr>
                          <w:lang w:val="sr-Latn-RS"/>
                        </w:rPr>
                        <w:t>Microsoft Office Outlook 2007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BD3976" w:rsidRPr="00D46867">
        <w:rPr>
          <w:lang w:val="sr-Latn-RS"/>
        </w:rPr>
        <w:br w:type="column"/>
      </w:r>
    </w:p>
    <w:tbl>
      <w:tblPr>
        <w:tblpPr w:leftFromText="181" w:rightFromText="181" w:vertAnchor="page" w:horzAnchor="page" w:tblpY="1"/>
        <w:tblOverlap w:val="never"/>
        <w:tblW w:w="1091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"/>
        <w:gridCol w:w="3393"/>
        <w:gridCol w:w="284"/>
        <w:gridCol w:w="6379"/>
      </w:tblGrid>
      <w:tr w:rsidR="00ED13EA" w:rsidRPr="00D46867">
        <w:trPr>
          <w:cantSplit/>
          <w:trHeight w:hRule="exact" w:val="1155"/>
        </w:trPr>
        <w:tc>
          <w:tcPr>
            <w:tcW w:w="4253" w:type="dxa"/>
            <w:gridSpan w:val="2"/>
            <w:vMerge w:val="restart"/>
          </w:tcPr>
          <w:p w:rsidR="00ED13EA" w:rsidRPr="00D46867" w:rsidRDefault="00ED13EA" w:rsidP="00ED13EA">
            <w:pPr>
              <w:rPr>
                <w:lang w:val="sr-Latn-RS"/>
              </w:rPr>
            </w:pPr>
          </w:p>
        </w:tc>
        <w:tc>
          <w:tcPr>
            <w:tcW w:w="284" w:type="dxa"/>
            <w:vMerge w:val="restart"/>
          </w:tcPr>
          <w:p w:rsidR="00ED13EA" w:rsidRPr="00D46867" w:rsidRDefault="00ED13EA" w:rsidP="00ED13EA">
            <w:pPr>
              <w:rPr>
                <w:lang w:val="sr-Latn-RS"/>
              </w:rPr>
            </w:pPr>
          </w:p>
        </w:tc>
        <w:tc>
          <w:tcPr>
            <w:tcW w:w="6379" w:type="dxa"/>
          </w:tcPr>
          <w:p w:rsidR="00ED13EA" w:rsidRPr="00D46867" w:rsidRDefault="00ED13EA" w:rsidP="00ED13EA">
            <w:pPr>
              <w:pStyle w:val="StandFirstIntroduction"/>
              <w:rPr>
                <w:lang w:val="sr-Latn-RS"/>
              </w:rPr>
            </w:pPr>
          </w:p>
        </w:tc>
      </w:tr>
      <w:tr w:rsidR="00ED13EA" w:rsidRPr="00D46867">
        <w:trPr>
          <w:cantSplit/>
          <w:trHeight w:val="768"/>
        </w:trPr>
        <w:tc>
          <w:tcPr>
            <w:tcW w:w="4253" w:type="dxa"/>
            <w:gridSpan w:val="2"/>
            <w:vMerge/>
          </w:tcPr>
          <w:p w:rsidR="00ED13EA" w:rsidRPr="00D46867" w:rsidRDefault="00ED13EA" w:rsidP="00ED13EA">
            <w:pPr>
              <w:rPr>
                <w:lang w:val="sr-Latn-RS"/>
              </w:rPr>
            </w:pPr>
          </w:p>
        </w:tc>
        <w:tc>
          <w:tcPr>
            <w:tcW w:w="284" w:type="dxa"/>
            <w:vMerge/>
          </w:tcPr>
          <w:p w:rsidR="00ED13EA" w:rsidRPr="00D46867" w:rsidRDefault="00ED13EA" w:rsidP="00ED13EA">
            <w:pPr>
              <w:rPr>
                <w:lang w:val="sr-Latn-RS"/>
              </w:rPr>
            </w:pPr>
          </w:p>
        </w:tc>
        <w:tc>
          <w:tcPr>
            <w:tcW w:w="6379" w:type="dxa"/>
            <w:vAlign w:val="bottom"/>
          </w:tcPr>
          <w:p w:rsidR="00D46867" w:rsidRPr="00D46867" w:rsidRDefault="00D46867" w:rsidP="00ED13EA">
            <w:pPr>
              <w:pStyle w:val="Casestudydescription"/>
              <w:rPr>
                <w:lang w:val="sr-Latn-RS"/>
              </w:rPr>
            </w:pPr>
            <w:bookmarkStart w:id="7" w:name="ProductTitle"/>
            <w:r w:rsidRPr="00D46867">
              <w:rPr>
                <w:lang w:val="sr-Latn-RS"/>
              </w:rPr>
              <w:t>Microsoft Dynamics</w:t>
            </w:r>
          </w:p>
          <w:p w:rsidR="00ED13EA" w:rsidRPr="00D46867" w:rsidRDefault="00D46867" w:rsidP="00ED13EA">
            <w:pPr>
              <w:pStyle w:val="Casestudydescription"/>
              <w:rPr>
                <w:lang w:val="sr-Latn-RS"/>
              </w:rPr>
            </w:pPr>
            <w:r w:rsidRPr="00D46867">
              <w:rPr>
                <w:lang w:val="sr-Latn-RS"/>
              </w:rPr>
              <w:t>Studija slučaja implementacije</w:t>
            </w:r>
            <w:bookmarkEnd w:id="7"/>
          </w:p>
        </w:tc>
      </w:tr>
      <w:tr w:rsidR="00ED13EA" w:rsidRPr="00D46867">
        <w:trPr>
          <w:cantSplit/>
          <w:trHeight w:val="950"/>
        </w:trPr>
        <w:tc>
          <w:tcPr>
            <w:tcW w:w="4253" w:type="dxa"/>
            <w:gridSpan w:val="2"/>
            <w:vMerge/>
          </w:tcPr>
          <w:p w:rsidR="00ED13EA" w:rsidRPr="00D46867" w:rsidRDefault="00ED13EA" w:rsidP="00ED13EA">
            <w:pPr>
              <w:rPr>
                <w:lang w:val="sr-Latn-RS"/>
              </w:rPr>
            </w:pPr>
          </w:p>
        </w:tc>
        <w:tc>
          <w:tcPr>
            <w:tcW w:w="284" w:type="dxa"/>
          </w:tcPr>
          <w:p w:rsidR="00ED13EA" w:rsidRPr="00D46867" w:rsidRDefault="00ED13EA" w:rsidP="00ED13EA">
            <w:pPr>
              <w:rPr>
                <w:lang w:val="sr-Latn-RS"/>
              </w:rPr>
            </w:pPr>
          </w:p>
        </w:tc>
        <w:tc>
          <w:tcPr>
            <w:tcW w:w="6379" w:type="dxa"/>
          </w:tcPr>
          <w:p w:rsidR="00ED13EA" w:rsidRPr="00D46867" w:rsidRDefault="00ED13EA" w:rsidP="00ED13EA">
            <w:pPr>
              <w:spacing w:after="80"/>
              <w:jc w:val="right"/>
              <w:rPr>
                <w:color w:val="FF9900"/>
                <w:lang w:val="sr-Latn-RS"/>
              </w:rPr>
            </w:pPr>
          </w:p>
        </w:tc>
      </w:tr>
      <w:tr w:rsidR="00ED13EA" w:rsidRPr="00D46867">
        <w:trPr>
          <w:cantSplit/>
          <w:trHeight w:hRule="exact" w:val="949"/>
        </w:trPr>
        <w:tc>
          <w:tcPr>
            <w:tcW w:w="860" w:type="dxa"/>
            <w:vMerge w:val="restart"/>
          </w:tcPr>
          <w:p w:rsidR="00ED13EA" w:rsidRPr="00D46867" w:rsidRDefault="00ED13EA" w:rsidP="00ED13EA">
            <w:pPr>
              <w:rPr>
                <w:lang w:val="sr-Latn-RS"/>
              </w:rPr>
            </w:pPr>
          </w:p>
        </w:tc>
        <w:tc>
          <w:tcPr>
            <w:tcW w:w="3393" w:type="dxa"/>
            <w:vMerge w:val="restart"/>
          </w:tcPr>
          <w:p w:rsidR="00ED13EA" w:rsidRPr="00D46867" w:rsidRDefault="00ED13EA" w:rsidP="00ED13EA">
            <w:pPr>
              <w:rPr>
                <w:sz w:val="8"/>
                <w:lang w:val="sr-Latn-RS"/>
              </w:rPr>
            </w:pPr>
          </w:p>
          <w:p w:rsidR="00ED13EA" w:rsidRPr="00D46867" w:rsidRDefault="008D0F5B" w:rsidP="00ED13EA">
            <w:pPr>
              <w:rPr>
                <w:lang w:val="sr-Latn-RS"/>
              </w:rPr>
            </w:pPr>
            <w:bookmarkStart w:id="8" w:name="CustomerLogo"/>
            <w:r>
              <w:rPr>
                <w:noProof/>
                <w:lang w:val="sr-Latn-RS" w:eastAsia="sr-Latn-RS"/>
              </w:rPr>
              <w:drawing>
                <wp:inline distT="0" distB="0" distL="0" distR="0" wp14:anchorId="0024F5E5" wp14:editId="24F9F08A">
                  <wp:extent cx="1981200" cy="7429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ladimir Ceric\Documents\Pc\Arcadia Consulting\Clients\Extreme\Extreme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8"/>
          </w:p>
        </w:tc>
        <w:tc>
          <w:tcPr>
            <w:tcW w:w="284" w:type="dxa"/>
            <w:tcBorders>
              <w:left w:val="nil"/>
            </w:tcBorders>
          </w:tcPr>
          <w:p w:rsidR="00ED13EA" w:rsidRPr="00D46867" w:rsidRDefault="00ED13EA" w:rsidP="00ED13EA">
            <w:pPr>
              <w:rPr>
                <w:lang w:val="sr-Latn-RS"/>
              </w:rPr>
            </w:pPr>
          </w:p>
        </w:tc>
        <w:tc>
          <w:tcPr>
            <w:tcW w:w="6379" w:type="dxa"/>
          </w:tcPr>
          <w:p w:rsidR="00ED13EA" w:rsidRPr="00D46867" w:rsidRDefault="008D0F5B" w:rsidP="00ED13EA">
            <w:pPr>
              <w:pStyle w:val="DocumentTitle"/>
              <w:rPr>
                <w:lang w:val="sr-Latn-RS"/>
              </w:rPr>
            </w:pPr>
            <w:bookmarkStart w:id="9" w:name="DocumentTitle"/>
            <w:r>
              <w:rPr>
                <w:noProof/>
                <w:lang w:val="sr-Latn-RS" w:eastAsia="sr-Latn-RS"/>
              </w:rPr>
              <w:drawing>
                <wp:anchor distT="0" distB="0" distL="114300" distR="114300" simplePos="0" relativeHeight="251661312" behindDoc="1" locked="0" layoutInCell="0" allowOverlap="1" wp14:anchorId="238DA744" wp14:editId="0C56A85C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7772400" cy="1532890"/>
                  <wp:effectExtent l="0" t="0" r="0" b="0"/>
                  <wp:wrapNone/>
                  <wp:docPr id="140" name="Picture 140" descr="Dynamics Hea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Dynamics Hea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0" cy="153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6867" w:rsidRPr="00D46867">
              <w:rPr>
                <w:lang w:val="sr-Latn-RS"/>
              </w:rPr>
              <w:t>Nakon uvođenja Dynamics CRM rešenja godišnji profit kompanije je uvećan za 20%</w:t>
            </w:r>
            <w:bookmarkEnd w:id="9"/>
          </w:p>
        </w:tc>
      </w:tr>
      <w:tr w:rsidR="00ED13EA" w:rsidRPr="00D46867">
        <w:trPr>
          <w:cantSplit/>
        </w:trPr>
        <w:tc>
          <w:tcPr>
            <w:tcW w:w="860" w:type="dxa"/>
            <w:vMerge/>
          </w:tcPr>
          <w:p w:rsidR="00ED13EA" w:rsidRPr="00D46867" w:rsidRDefault="00ED13EA" w:rsidP="00ED13EA">
            <w:pPr>
              <w:rPr>
                <w:lang w:val="sr-Latn-RS"/>
              </w:rPr>
            </w:pPr>
          </w:p>
        </w:tc>
        <w:tc>
          <w:tcPr>
            <w:tcW w:w="3393" w:type="dxa"/>
            <w:vMerge/>
            <w:tcBorders>
              <w:top w:val="single" w:sz="4" w:space="0" w:color="auto"/>
            </w:tcBorders>
          </w:tcPr>
          <w:p w:rsidR="00ED13EA" w:rsidRPr="00D46867" w:rsidRDefault="00ED13EA" w:rsidP="00ED13EA">
            <w:pPr>
              <w:rPr>
                <w:lang w:val="sr-Latn-RS"/>
              </w:rPr>
            </w:pPr>
          </w:p>
        </w:tc>
        <w:tc>
          <w:tcPr>
            <w:tcW w:w="284" w:type="dxa"/>
            <w:tcBorders>
              <w:left w:val="nil"/>
            </w:tcBorders>
          </w:tcPr>
          <w:p w:rsidR="00ED13EA" w:rsidRPr="00D46867" w:rsidRDefault="00ED13EA" w:rsidP="00ED13EA">
            <w:pPr>
              <w:rPr>
                <w:sz w:val="20"/>
                <w:lang w:val="sr-Latn-RS"/>
              </w:rPr>
            </w:pPr>
          </w:p>
        </w:tc>
        <w:tc>
          <w:tcPr>
            <w:tcW w:w="6379" w:type="dxa"/>
            <w:vAlign w:val="bottom"/>
          </w:tcPr>
          <w:p w:rsidR="00ED13EA" w:rsidRPr="00D46867" w:rsidRDefault="00ED13EA" w:rsidP="00ED13EA">
            <w:pPr>
              <w:pStyle w:val="StandFirstIntroduction"/>
              <w:rPr>
                <w:lang w:val="sr-Latn-RS"/>
              </w:rPr>
            </w:pPr>
          </w:p>
        </w:tc>
      </w:tr>
    </w:tbl>
    <w:p w:rsidR="00BD3976" w:rsidRPr="00D46867" w:rsidRDefault="00D46867" w:rsidP="00BD3976">
      <w:pPr>
        <w:pStyle w:val="Pullquote"/>
        <w:rPr>
          <w:lang w:val="sr-Latn-RS"/>
        </w:rPr>
      </w:pPr>
      <w:bookmarkStart w:id="10" w:name="DocumentIntroduction"/>
      <w:r w:rsidRPr="00D46867">
        <w:rPr>
          <w:lang w:val="sr-Latn-RS"/>
        </w:rPr>
        <w:t>„Uvođenje Dynamics CRM-a nam je pomoglo da lakše i kvalitetnije pratimo prodajne prilike i njihovu realizaciju, unapredimo zadovoljstvo postojećih klijenata i ostvarimo veći profit kompanije, koji je povećan za oko 20 procenata u prošloj godini.“</w:t>
      </w:r>
      <w:bookmarkEnd w:id="10"/>
    </w:p>
    <w:p w:rsidR="00BD3976" w:rsidRPr="00D46867" w:rsidRDefault="00D46867" w:rsidP="00BD3976">
      <w:pPr>
        <w:pStyle w:val="PullQuotecredit"/>
        <w:rPr>
          <w:lang w:val="sr-Latn-RS"/>
        </w:rPr>
      </w:pPr>
      <w:bookmarkStart w:id="11" w:name="DocumentIntroductionCredit"/>
      <w:r w:rsidRPr="00D46867">
        <w:rPr>
          <w:lang w:val="sr-Latn-RS"/>
        </w:rPr>
        <w:t>Saša Mihailović, izvršni direktor, EnelPS</w:t>
      </w:r>
      <w:bookmarkEnd w:id="11"/>
    </w:p>
    <w:p w:rsidR="008D0F5B" w:rsidRDefault="008D0F5B" w:rsidP="00BD3976">
      <w:pPr>
        <w:pStyle w:val="StandFirstIntroduction"/>
        <w:rPr>
          <w:lang w:val="sr-Latn-RS"/>
        </w:rPr>
      </w:pPr>
      <w:bookmarkStart w:id="12" w:name="DocumentFirstPara"/>
    </w:p>
    <w:p w:rsidR="00BD3976" w:rsidRPr="00D46867" w:rsidRDefault="00D46867" w:rsidP="00BD3976">
      <w:pPr>
        <w:pStyle w:val="StandFirstIntroduction"/>
        <w:rPr>
          <w:lang w:val="sr-Latn-RS"/>
        </w:rPr>
      </w:pPr>
      <w:r w:rsidRPr="00D46867">
        <w:rPr>
          <w:lang w:val="sr-Latn-RS"/>
        </w:rPr>
        <w:t>Kompanija EnelPS iz Beograda bavi se projektovanjem, ugradnjom i servisiranjem sistema i uređaja za besprekidno napajanje, kao i projektovanjem i izgradnjom infrastrukture za data centre. Do uvođenja CRM sistema svi ključni poslovni podaci, kao što su lista kupaca i evidencija poslovnih prilika i servisnih intervencija, nalazili su se u odvojenim Excel tabelama, što je ometalo saradnju između sektora i onemogućavalo ozbiljniju poslovnu analitiku. Uvođenjem Microsoft Dynamics CRM rešenja kompletna evidencija je centralizovana, formirana je i baza znanja, a do svih podataka se može doći i sa udaljenih lokacija. Vreme za realizaciju servisnih intervencija je značajno smanjeno, što je ključno uticalo na zadovoljstvo klijenata, a zahvaljujući boljem praćenju poslovnih prilika povećana je prodaja proizvoda i usluga, što je doprinelo povećanju prihoda i profita kompanije za čak 20 procenata na godišnjem nivou.</w:t>
      </w:r>
      <w:bookmarkEnd w:id="12"/>
    </w:p>
    <w:p w:rsidR="00BD3976" w:rsidRPr="00D46867" w:rsidRDefault="00BD3976" w:rsidP="00BD3976">
      <w:pPr>
        <w:pStyle w:val="Bodycopy"/>
        <w:rPr>
          <w:lang w:val="sr-Latn-RS"/>
        </w:rPr>
      </w:pPr>
    </w:p>
    <w:p w:rsidR="00BD3976" w:rsidRPr="00D46867" w:rsidRDefault="00BD3976" w:rsidP="00DD69AC">
      <w:pPr>
        <w:pStyle w:val="SectionHeading"/>
        <w:rPr>
          <w:lang w:val="sr-Latn-RS"/>
        </w:rPr>
        <w:sectPr w:rsidR="00BD3976" w:rsidRPr="00D46867" w:rsidSect="00ED13EA">
          <w:headerReference w:type="default" r:id="rId12"/>
          <w:footerReference w:type="default" r:id="rId13"/>
          <w:type w:val="continuous"/>
          <w:pgSz w:w="12242" w:h="15842" w:code="1"/>
          <w:pgMar w:top="0" w:right="851" w:bottom="1321" w:left="851" w:header="0" w:footer="40" w:gutter="0"/>
          <w:cols w:num="2" w:space="720" w:equalWidth="0">
            <w:col w:w="3321" w:space="364"/>
            <w:col w:w="6855"/>
          </w:cols>
          <w:titlePg/>
          <w:docGrid w:linePitch="360"/>
        </w:sectPr>
      </w:pPr>
    </w:p>
    <w:p w:rsidR="00D46867" w:rsidRPr="00D46867" w:rsidRDefault="008D0F5B" w:rsidP="00D83DA2">
      <w:pPr>
        <w:pStyle w:val="SectionHeading"/>
      </w:pPr>
      <w:r>
        <w:rPr>
          <w:noProof/>
          <w:lang w:val="sr-Latn-RS" w:eastAsia="sr-Latn-RS"/>
        </w:rPr>
        <w:lastRenderedPageBreak/>
        <mc:AlternateContent>
          <mc:Choice Requires="wps">
            <w:drawing>
              <wp:anchor distT="36195" distB="0" distL="114300" distR="114300" simplePos="0" relativeHeight="251657216" behindDoc="1" locked="1" layoutInCell="1" allowOverlap="1">
                <wp:simplePos x="0" y="0"/>
                <wp:positionH relativeFrom="page">
                  <wp:posOffset>540385</wp:posOffset>
                </wp:positionH>
                <wp:positionV relativeFrom="page">
                  <wp:posOffset>8831580</wp:posOffset>
                </wp:positionV>
                <wp:extent cx="6696075" cy="941070"/>
                <wp:effectExtent l="0" t="0" r="0" b="0"/>
                <wp:wrapTopAndBottom/>
                <wp:docPr id="3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941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548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3119"/>
                              <w:gridCol w:w="284"/>
                              <w:gridCol w:w="284"/>
                              <w:gridCol w:w="6861"/>
                            </w:tblGrid>
                            <w:tr w:rsidR="00745DE3" w:rsidTr="002844AF">
                              <w:trPr>
                                <w:cantSplit/>
                                <w:trHeight w:val="1440"/>
                              </w:trPr>
                              <w:tc>
                                <w:tcPr>
                                  <w:tcW w:w="3119" w:type="dxa"/>
                                  <w:vAlign w:val="bottom"/>
                                </w:tcPr>
                                <w:p w:rsidR="00745DE3" w:rsidRDefault="008D0F5B" w:rsidP="00C51F7C">
                                  <w:bookmarkStart w:id="15" w:name="PartnerLogo"/>
                                  <w:r>
                                    <w:rPr>
                                      <w:noProof/>
                                      <w:lang w:val="sr-Latn-RS" w:eastAsia="sr-Latn-RS"/>
                                    </w:rPr>
                                    <w:drawing>
                                      <wp:inline distT="0" distB="0" distL="0" distR="0" wp14:anchorId="34191017" wp14:editId="408B0EEF">
                                        <wp:extent cx="1981200" cy="1333500"/>
                                        <wp:effectExtent l="0" t="0" r="0" b="0"/>
                                        <wp:docPr id="10" name="Picture 10" descr="C:\Users\Vladimir Ceric\Documents\Pc\Arcadia Consulting\Clients\Extreme\Extreme-logo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C:\Users\Vladimir Ceric\Documents\Pc\Arcadia Consulting\Clients\Extreme\Extreme-logo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81200" cy="13335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bookmarkEnd w:id="15"/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left w:val="nil"/>
                                  </w:tcBorders>
                                </w:tcPr>
                                <w:p w:rsidR="00745DE3" w:rsidRDefault="00745DE3" w:rsidP="00C51F7C"/>
                              </w:tc>
                              <w:tc>
                                <w:tcPr>
                                  <w:tcW w:w="284" w:type="dxa"/>
                                  <w:tcBorders>
                                    <w:left w:val="nil"/>
                                  </w:tcBorders>
                                </w:tcPr>
                                <w:p w:rsidR="00745DE3" w:rsidRDefault="00745DE3" w:rsidP="00C51F7C"/>
                              </w:tc>
                              <w:tc>
                                <w:tcPr>
                                  <w:tcW w:w="6861" w:type="dxa"/>
                                </w:tcPr>
                                <w:p w:rsidR="00745DE3" w:rsidRDefault="008D0F5B" w:rsidP="002844AF">
                                  <w:pPr>
                                    <w:jc w:val="right"/>
                                    <w:rPr>
                                      <w:color w:val="FF9900"/>
                                    </w:rPr>
                                  </w:pPr>
                                  <w:bookmarkStart w:id="16" w:name="ProductLogo"/>
                                  <w:r>
                                    <w:rPr>
                                      <w:noProof/>
                                      <w:color w:val="FF9900"/>
                                      <w:lang w:val="sr-Latn-RS" w:eastAsia="sr-Latn-RS"/>
                                    </w:rPr>
                                    <w:drawing>
                                      <wp:inline distT="0" distB="0" distL="0" distR="0" wp14:anchorId="31C8B2BA" wp14:editId="7B7D637B">
                                        <wp:extent cx="3295650" cy="942975"/>
                                        <wp:effectExtent l="0" t="0" r="0" b="9525"/>
                                        <wp:docPr id="6" name="Picture 6" descr="C:\Users\Vladimir Ceric\AppData\Roaming\Microsoft\Templates\CEP_Files\CEPFiles_logo_MSDynamic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C:\Users\Vladimir Ceric\AppData\Roaming\Microsoft\Templates\CEP_Files\CEPFiles_logo_MSDynamic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95650" cy="9429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bookmarkEnd w:id="16"/>
                                </w:p>
                              </w:tc>
                            </w:tr>
                          </w:tbl>
                          <w:p w:rsidR="00745DE3" w:rsidRDefault="00745DE3" w:rsidP="00572F1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5" o:spid="_x0000_s1027" type="#_x0000_t202" style="position:absolute;margin-left:42.55pt;margin-top:695.4pt;width:527.25pt;height:74.1pt;z-index:-251659264;visibility:visible;mso-wrap-style:square;mso-width-percent:0;mso-height-percent:0;mso-wrap-distance-left:9pt;mso-wrap-distance-top:2.85pt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" stroked="f">
                <v:textbox inset="0,0,0,0">
                  <w:txbxContent>
                    <w:tbl>
                      <w:tblPr>
                        <w:tblW w:w="10548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3119"/>
                        <w:gridCol w:w="284"/>
                        <w:gridCol w:w="284"/>
                        <w:gridCol w:w="6861"/>
                      </w:tblGrid>
                      <w:tr w:rsidR="00745DE3" w:rsidTr="002844AF">
                        <w:trPr>
                          <w:cantSplit/>
                          <w:trHeight w:val="1440"/>
                        </w:trPr>
                        <w:tc>
                          <w:tcPr>
                            <w:tcW w:w="3119" w:type="dxa"/>
                            <w:vAlign w:val="bottom"/>
                          </w:tcPr>
                          <w:p w:rsidR="00745DE3" w:rsidRDefault="008D0F5B" w:rsidP="00C51F7C">
                            <w:bookmarkStart w:id="17" w:name="PartnerLogo"/>
                            <w:r>
                              <w:rPr>
                                <w:noProof/>
                                <w:lang w:val="sr-Latn-RS" w:eastAsia="sr-Latn-RS"/>
                              </w:rPr>
                              <w:drawing>
                                <wp:inline distT="0" distB="0" distL="0" distR="0" wp14:anchorId="34191017" wp14:editId="408B0EEF">
                                  <wp:extent cx="1981200" cy="1333500"/>
                                  <wp:effectExtent l="0" t="0" r="0" b="0"/>
                                  <wp:docPr id="10" name="Picture 10" descr="C:\Users\Vladimir Ceric\Documents\Pc\Arcadia Consulting\Clients\Extreme\Extreme-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Vladimir Ceric\Documents\Pc\Arcadia Consulting\Clients\Extreme\Extreme-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81200" cy="1333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17"/>
                          </w:p>
                        </w:tc>
                        <w:tc>
                          <w:tcPr>
                            <w:tcW w:w="284" w:type="dxa"/>
                            <w:tcBorders>
                              <w:left w:val="nil"/>
                            </w:tcBorders>
                          </w:tcPr>
                          <w:p w:rsidR="00745DE3" w:rsidRDefault="00745DE3" w:rsidP="00C51F7C"/>
                        </w:tc>
                        <w:tc>
                          <w:tcPr>
                            <w:tcW w:w="284" w:type="dxa"/>
                            <w:tcBorders>
                              <w:left w:val="nil"/>
                            </w:tcBorders>
                          </w:tcPr>
                          <w:p w:rsidR="00745DE3" w:rsidRDefault="00745DE3" w:rsidP="00C51F7C"/>
                        </w:tc>
                        <w:tc>
                          <w:tcPr>
                            <w:tcW w:w="6861" w:type="dxa"/>
                          </w:tcPr>
                          <w:p w:rsidR="00745DE3" w:rsidRDefault="008D0F5B" w:rsidP="002844AF">
                            <w:pPr>
                              <w:jc w:val="right"/>
                              <w:rPr>
                                <w:color w:val="FF9900"/>
                              </w:rPr>
                            </w:pPr>
                            <w:bookmarkStart w:id="18" w:name="ProductLogo"/>
                            <w:r>
                              <w:rPr>
                                <w:noProof/>
                                <w:color w:val="FF9900"/>
                                <w:lang w:val="sr-Latn-RS" w:eastAsia="sr-Latn-RS"/>
                              </w:rPr>
                              <w:drawing>
                                <wp:inline distT="0" distB="0" distL="0" distR="0" wp14:anchorId="31C8B2BA" wp14:editId="7B7D637B">
                                  <wp:extent cx="3295650" cy="942975"/>
                                  <wp:effectExtent l="0" t="0" r="0" b="9525"/>
                                  <wp:docPr id="6" name="Picture 6" descr="C:\Users\Vladimir Ceric\AppData\Roaming\Microsoft\Templates\CEP_Files\CEPFiles_logo_MSDynamic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Vladimir Ceric\AppData\Roaming\Microsoft\Templates\CEP_Files\CEPFiles_logo_MSDynamic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95650" cy="942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18"/>
                          </w:p>
                        </w:tc>
                      </w:tr>
                    </w:tbl>
                    <w:p w:rsidR="00745DE3" w:rsidRDefault="00745DE3" w:rsidP="00572F16"/>
                  </w:txbxContent>
                </v:textbox>
                <w10:wrap type="topAndBottom" anchorx="page" anchory="page"/>
                <w10:anchorlock/>
              </v:shape>
            </w:pict>
          </mc:Fallback>
        </mc:AlternateContent>
      </w:r>
      <w:r w:rsidR="00A94CBC" w:rsidRPr="00D46867">
        <w:rPr>
          <w:lang w:val="sr-Latn-RS"/>
        </w:rPr>
        <w:br w:type="column"/>
      </w:r>
      <w:bookmarkStart w:id="19" w:name="BusinessNeeds"/>
      <w:r w:rsidR="00D46867" w:rsidRPr="00D46867">
        <w:lastRenderedPageBreak/>
        <w:t>Poslovna situacija</w:t>
      </w:r>
    </w:p>
    <w:p w:rsidR="00346A3A" w:rsidRDefault="00D46867" w:rsidP="005024D1">
      <w:pPr>
        <w:pStyle w:val="Bodycopy"/>
        <w:rPr>
          <w:lang w:val="sr-Latn-RS"/>
        </w:rPr>
      </w:pPr>
      <w:r w:rsidRPr="00D46867">
        <w:rPr>
          <w:lang w:val="sr-Latn-RS"/>
        </w:rPr>
        <w:t xml:space="preserve">Sa preko 700 instaliranih velikih UPS sistema, 1100 ispravljačkih sistema i 70 ugovora o održavanju i servisnoj podršci, </w:t>
      </w:r>
      <w:r w:rsidRPr="00D46867">
        <w:rPr>
          <w:lang w:val="sr-Latn-RS"/>
        </w:rPr>
        <w:lastRenderedPageBreak/>
        <w:t xml:space="preserve">ažurno praćenje poslovanja EnelPS-a i odnosa sa klijentima u predstavljalo je nezahvalan i težak zadatak, kako za menadžment, tako i za zaposlene koji su </w:t>
      </w:r>
      <w:r w:rsidRPr="00D46867">
        <w:rPr>
          <w:lang w:val="sr-Latn-RS"/>
        </w:rPr>
        <w:lastRenderedPageBreak/>
        <w:t xml:space="preserve">uključeni u najvažnije poslovne procese. Evidencija kvarova, servisnih intervencija, tendera, lista kontakata i drugi važni poslovni podaci su se vodili na vrlo elementaran način, u razdvojenim Excel tabelama, što je onemogućavalo zajednički rad, kao i pretragu i analizu podataka koji su se nalazili u tim dokumentima. </w:t>
      </w:r>
    </w:p>
    <w:p w:rsidR="00346A3A" w:rsidRDefault="00346A3A" w:rsidP="005024D1">
      <w:pPr>
        <w:pStyle w:val="Bodycopy"/>
        <w:rPr>
          <w:lang w:val="sr-Latn-RS"/>
        </w:rPr>
      </w:pPr>
      <w:r w:rsidRPr="00604912">
        <w:rPr>
          <w:noProof/>
          <w:lang w:val="sr-Latn-RS" w:eastAsia="sr-Latn-RS"/>
        </w:rPr>
        <mc:AlternateContent>
          <mc:Choice Requires="wps">
            <w:drawing>
              <wp:anchor distT="144145" distB="144145" distL="114300" distR="114300" simplePos="0" relativeHeight="251663360" behindDoc="0" locked="0" layoutInCell="1" allowOverlap="1" wp14:anchorId="4EC79EBA" wp14:editId="5B212268">
                <wp:simplePos x="0" y="0"/>
                <wp:positionH relativeFrom="column">
                  <wp:posOffset>2298065</wp:posOffset>
                </wp:positionH>
                <wp:positionV relativeFrom="paragraph">
                  <wp:posOffset>-160655</wp:posOffset>
                </wp:positionV>
                <wp:extent cx="2047875" cy="1590675"/>
                <wp:effectExtent l="0" t="0" r="9525" b="9525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4912" w:rsidRDefault="00604912" w:rsidP="00604912">
                            <w:pPr>
                              <w:pStyle w:val="Pullquote"/>
                            </w:pPr>
                            <w:r>
                              <w:t>„U</w:t>
                            </w:r>
                            <w:r w:rsidRPr="00D46867">
                              <w:t xml:space="preserve"> prvih mesec dana primene broj prilika u prodaji servisnih usluga </w:t>
                            </w:r>
                            <w:r>
                              <w:t xml:space="preserve">je </w:t>
                            </w:r>
                            <w:r w:rsidRPr="00D46867">
                              <w:t>povećan za oko 10 procenata</w:t>
                            </w:r>
                            <w:proofErr w:type="gramStart"/>
                            <w:r>
                              <w:t>.“</w:t>
                            </w:r>
                            <w:proofErr w:type="gramEnd"/>
                          </w:p>
                          <w:p w:rsidR="00604912" w:rsidRDefault="00604912" w:rsidP="00604912">
                            <w:pPr>
                              <w:pStyle w:val="PullQuotecredit"/>
                            </w:pPr>
                            <w:r>
                              <w:t>Saša Mihailović, izvršni direktor, EnelPS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180.95pt;margin-top:-12.65pt;width:161.25pt;height:125.25pt;z-index:251663360;visibility:visible;mso-wrap-style:square;mso-width-percent:0;mso-height-percent:0;mso-wrap-distance-left:9pt;mso-wrap-distance-top:11.35pt;mso-wrap-distance-right:9pt;mso-wrap-distance-bottom:11.35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" stroked="f">
                <v:textbox>
                  <w:txbxContent>
                    <w:p w:rsidR="00604912" w:rsidRDefault="00604912" w:rsidP="00604912">
                      <w:pPr>
                        <w:pStyle w:val="Pullquote"/>
                      </w:pPr>
                      <w:r>
                        <w:t>„U</w:t>
                      </w:r>
                      <w:r w:rsidRPr="00D46867">
                        <w:t xml:space="preserve"> prvih mesec dana primene broj prilika u prodaji servisnih usluga </w:t>
                      </w:r>
                      <w:r>
                        <w:t xml:space="preserve">je </w:t>
                      </w:r>
                      <w:r w:rsidRPr="00D46867">
                        <w:t>povećan za oko 10 procenata</w:t>
                      </w:r>
                      <w:proofErr w:type="gramStart"/>
                      <w:r>
                        <w:t>.“</w:t>
                      </w:r>
                      <w:proofErr w:type="gramEnd"/>
                    </w:p>
                    <w:p w:rsidR="00604912" w:rsidRDefault="00604912" w:rsidP="00604912">
                      <w:pPr>
                        <w:pStyle w:val="PullQuotecredit"/>
                      </w:pPr>
                      <w:r>
                        <w:t xml:space="preserve">Saša Mihailović, izvršni direktor, </w:t>
                      </w:r>
                      <w:proofErr w:type="spellStart"/>
                      <w:r>
                        <w:t>EnelPS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D46867" w:rsidRPr="00D46867">
        <w:rPr>
          <w:lang w:val="sr-Latn-RS"/>
        </w:rPr>
        <w:t>„U sistemu koji smo imali bilo je teško ili čak nemoguće pratiti pojedinačne poslovne procese i njihovo trenutno stanje. Saradnja između sektora je bila otežana, a naročito upravljanje poslovnim procesima i potencijalnim poslovnim prilikama. Pored toga, rast broja zaposlenih je nametao i uvođenje baze znanja“, kaže Javorka Stojanović, šef DC sektora u kompaniji EnelPS. Ukratko, postojeći sistem praćenja klijenata i poslovnih procesa nije mogao podrži rast poslovanja kompanije.</w:t>
      </w:r>
    </w:p>
    <w:p w:rsidR="00D46867" w:rsidRDefault="00D46867" w:rsidP="005024D1">
      <w:pPr>
        <w:pStyle w:val="Bodycopy"/>
        <w:rPr>
          <w:lang w:val="sr-Latn-RS"/>
        </w:rPr>
      </w:pPr>
      <w:r w:rsidRPr="00D46867">
        <w:rPr>
          <w:lang w:val="sr-Latn-RS"/>
        </w:rPr>
        <w:t xml:space="preserve">„Menadžment kompanije je tragao za rešenjem koje će uz minimalno ometanje postojećih procesa uspeti da integriše sve te izvore podataka i konsoliduje ih u jedan funkcionalni sistem za upravljanje odnosima sa klijentima i partnerima“, kaže Saša Mihailović, izvršni direktor EnelPS-a. </w:t>
      </w:r>
    </w:p>
    <w:p w:rsidR="009D46C0" w:rsidRPr="00D46867" w:rsidRDefault="009D46C0" w:rsidP="005024D1">
      <w:pPr>
        <w:pStyle w:val="Bodycopy"/>
        <w:rPr>
          <w:lang w:val="sr-Latn-RS"/>
        </w:rPr>
      </w:pPr>
    </w:p>
    <w:p w:rsidR="00D46867" w:rsidRPr="00D46867" w:rsidRDefault="00D46867" w:rsidP="009D46C0">
      <w:pPr>
        <w:pStyle w:val="SectionHeading"/>
      </w:pPr>
      <w:r w:rsidRPr="00D46867">
        <w:t>Rešenje</w:t>
      </w:r>
    </w:p>
    <w:p w:rsidR="00346A3A" w:rsidRDefault="00D46867" w:rsidP="005024D1">
      <w:pPr>
        <w:pStyle w:val="Bodycopy"/>
        <w:rPr>
          <w:lang w:val="sr-Latn-RS"/>
        </w:rPr>
      </w:pPr>
      <w:r w:rsidRPr="00D46867">
        <w:rPr>
          <w:lang w:val="sr-Latn-RS"/>
        </w:rPr>
        <w:t xml:space="preserve">Nakon analize ponude na tržištu, odabran je Microsoft Dynamics CRM, za implementaciju ovog rešenja u kompaniji EnelPS odabran je Extreme, Microsoft Gold Certified Partner i kompanija sa najviše iskustva u implementaciji CRM sistema na domaćem tržištu, a projekat je rađen u sklopu USAID-ovog projekta za unapređenje konkurentnosti. </w:t>
      </w:r>
    </w:p>
    <w:p w:rsidR="00D46867" w:rsidRPr="00D46867" w:rsidRDefault="00D46867" w:rsidP="005024D1">
      <w:pPr>
        <w:pStyle w:val="Bodycopy"/>
        <w:rPr>
          <w:lang w:val="sr-Latn-RS"/>
        </w:rPr>
      </w:pPr>
      <w:r w:rsidRPr="00D46867">
        <w:rPr>
          <w:lang w:val="sr-Latn-RS"/>
        </w:rPr>
        <w:t xml:space="preserve">„Cilj uvođenja CRM sistema bio je povećanje efikasnosti poslovnih procesa, kao i poboljšanje kvaliteta i dostupnosti informacija. Upravo te informacije omogućuju zaposlenima da brže i samostalno donose ispravne poslovne odluke, koje vode ka povećanju </w:t>
      </w:r>
      <w:r w:rsidRPr="00D46867">
        <w:rPr>
          <w:lang w:val="sr-Latn-RS"/>
        </w:rPr>
        <w:lastRenderedPageBreak/>
        <w:t xml:space="preserve">zadovoljstva klijenata“, objašnjava Vladimir Ljubibratić, izvršni direktor kompanije Extreme, i dodaje: „Za početak smo morali da konsolidujemo podatke iz osam razdvojenih evidencija, kako bismo ih uveli u centralizovan CRM sistem.“ </w:t>
      </w:r>
    </w:p>
    <w:p w:rsidR="00D46867" w:rsidRDefault="00D46867" w:rsidP="005024D1">
      <w:pPr>
        <w:pStyle w:val="Bodycopy"/>
        <w:rPr>
          <w:lang w:val="sr-Latn-RS"/>
        </w:rPr>
      </w:pPr>
      <w:r w:rsidRPr="00D46867">
        <w:rPr>
          <w:lang w:val="sr-Latn-RS"/>
        </w:rPr>
        <w:t>Proces uvođenja CRM rešenja u kompaniju EnelPS, rađen prema Microsoft Dynamics SureStep metodologiji, trajao je samo tri meseca od momenta instaliranja Dynamics CRM-a 4.0 do zvaničnog puštanja sistema u rad. Novi sistem je omogućio i rad sa udaljenih lokacija, zahvaljujući pristupu sa mobilnih uređaja uz pomoć VPN konekcije i integraciji CRM-a sa Microsoft Outlook-om, koji svi zaposleni u EnelPS-u koriste kao glavni alat za komunikaciju. „Za uspeh projekta presudne su bile pripremne faze, u kojima smo analizirali poslovne procese i postojeće podatke i pripremali potrebnu tehničku i tehnološku infrastrukturu, ali je važno bilo i aktivno učešće svih zaposlenih u kompaniji EnelPS“, zaključuje Ljubibratić.</w:t>
      </w:r>
    </w:p>
    <w:p w:rsidR="009D46C0" w:rsidRPr="00D46867" w:rsidRDefault="009D46C0" w:rsidP="005024D1">
      <w:pPr>
        <w:pStyle w:val="Bodycopy"/>
        <w:rPr>
          <w:lang w:val="sr-Latn-RS"/>
        </w:rPr>
      </w:pPr>
    </w:p>
    <w:p w:rsidR="00D46867" w:rsidRPr="00D46867" w:rsidRDefault="00D46867" w:rsidP="009D46C0">
      <w:pPr>
        <w:pStyle w:val="SectionHeading"/>
      </w:pPr>
      <w:r w:rsidRPr="00D46867">
        <w:t>Prednosti poslovanja</w:t>
      </w:r>
    </w:p>
    <w:p w:rsidR="00D46867" w:rsidRPr="00D46867" w:rsidRDefault="00D46867" w:rsidP="005024D1">
      <w:pPr>
        <w:pStyle w:val="Bodycopy"/>
        <w:rPr>
          <w:lang w:val="sr-Latn-RS"/>
        </w:rPr>
      </w:pPr>
      <w:r w:rsidRPr="00D46867">
        <w:rPr>
          <w:lang w:val="sr-Latn-RS"/>
        </w:rPr>
        <w:t xml:space="preserve">„Sada se prodajne prilike evidentiraju na jednom mestu i lako se generišu izveštaji za menadžere prodaje o svakom pojedinačnom klijentu i prilici. Komercijalisti vode evidenciju sastanaka direktno u CRM-u uz pomoć Microsoft Outlook-a, a posebni modul vodi računa o prijavljenim kvarovima i servisnim </w:t>
      </w:r>
      <w:r w:rsidRPr="00D46867">
        <w:rPr>
          <w:lang w:val="sr-Latn-RS"/>
        </w:rPr>
        <w:lastRenderedPageBreak/>
        <w:t>intervencijama“, pojašnjava Miljana Šavija, menadžer nabavke u EnelPS-u. „Sektor prodaje je dobio unapređeno praćenje prodajnih prilika, zahvaljujući čemu je u prvih mesec dana primene broj prilika u prodaji servisnih usluga povećan za oko 10 procenata, ili izraženo u prihodima oko 20.000 EUR u odnosu na isti period godinu dana ranije“, ističe ključne rezultate projekta implementacije Dynamics CRM-a Saša Mihailović, izvršni direktor kompanije EnelPS.</w:t>
      </w:r>
    </w:p>
    <w:p w:rsidR="00D46867" w:rsidRPr="00D46867" w:rsidRDefault="00D46867" w:rsidP="005024D1">
      <w:pPr>
        <w:pStyle w:val="Bodycopy"/>
        <w:rPr>
          <w:lang w:val="sr-Latn-RS"/>
        </w:rPr>
      </w:pPr>
      <w:r w:rsidRPr="00D46867">
        <w:rPr>
          <w:lang w:val="sr-Latn-RS"/>
        </w:rPr>
        <w:t xml:space="preserve">Korisnički servis je dobio mogućnost unapređenog praćenja klijentskih zahteva, i to po svim kanalima (e-mail, telefon), pa sada u svakom trenutku zna status svakog kvara i svake intervencije. Centralizacija podataka je obezbedila kreiranje baze znanja, a standardizacija procesa je doprinela kvalitetu rada celog servisnog sektora. „Sve ovo omogućava mnogo bržu i kvalitetniju poslovnu analitiku i utvrđivanje najvažnijih parametara poslovanja, kao što su rast i troškovi prodaje, ukupni prihodi po pojedinačnom klijentu i slično“, kaže Miljana Šavija iz EnelPS-a. </w:t>
      </w:r>
    </w:p>
    <w:p w:rsidR="00781614" w:rsidRPr="00D46867" w:rsidRDefault="00D46867" w:rsidP="009D46C0">
      <w:pPr>
        <w:pStyle w:val="Bodycopy"/>
        <w:rPr>
          <w:lang w:val="sr-Latn-RS"/>
        </w:rPr>
      </w:pPr>
      <w:r w:rsidRPr="00D46867">
        <w:rPr>
          <w:lang w:val="sr-Latn-RS"/>
        </w:rPr>
        <w:t>Povećan je i kapacitet servisnog sektora, a vreme potrebno za opsluživanje ovog celog integrisanog sistema je značajno smanjeno. „U sektoru servisa postoji značajno povećanje zadovoljstva klijenata – postali smo brži, efikasniji, i svaku servisnu intervenciju završavamo u značajno kraćem roku. Imajući sve navedeno u vidu, uvođenje Dynamics CRM-a nam je pomoglo da lakše i kvalitetnije pratimo prodajne prilike i njihovu realizaciju, unapredimo zadovoljstvo postojećih klijenata, i ostvarimo veći profit kompanije, koji je povećan za oko 20 procenata u prošloj godini“, ponosno naglašava Mihailović.</w:t>
      </w:r>
      <w:bookmarkStart w:id="20" w:name="Solution"/>
      <w:bookmarkStart w:id="21" w:name="Benefits"/>
      <w:bookmarkEnd w:id="19"/>
      <w:bookmarkEnd w:id="20"/>
      <w:bookmarkEnd w:id="21"/>
    </w:p>
    <w:sectPr w:rsidR="00781614" w:rsidRPr="00D46867" w:rsidSect="00BD3976">
      <w:type w:val="continuous"/>
      <w:pgSz w:w="12242" w:h="15842" w:code="1"/>
      <w:pgMar w:top="3238" w:right="851" w:bottom="1321" w:left="851" w:header="0" w:footer="40" w:gutter="0"/>
      <w:cols w:num="3" w:space="284" w:equalWidth="0">
        <w:col w:w="3324" w:space="375"/>
        <w:col w:w="3233" w:space="378"/>
        <w:col w:w="3230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29C4" w:rsidRDefault="004F29C4">
      <w:r>
        <w:separator/>
      </w:r>
    </w:p>
  </w:endnote>
  <w:endnote w:type="continuationSeparator" w:id="0">
    <w:p w:rsidR="004F29C4" w:rsidRDefault="004F29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1" w:fontKey="{0FBE2765-1B3F-4B01-886B-97F311059677}"/>
    <w:embedBold r:id="rId2" w:fontKey="{63A8F14D-2738-47AE-A9C9-4A0C8869557D}"/>
    <w:embedItalic r:id="rId3" w:fontKey="{F3170141-3395-476A-9E96-33808B9864F8}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54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6946"/>
      <w:gridCol w:w="3595"/>
    </w:tblGrid>
    <w:tr w:rsidR="00745DE3" w:rsidRPr="00ED03B1">
      <w:trPr>
        <w:cantSplit/>
        <w:trHeight w:hRule="exact" w:val="120"/>
      </w:trPr>
      <w:tc>
        <w:tcPr>
          <w:tcW w:w="6946" w:type="dxa"/>
          <w:vAlign w:val="bottom"/>
        </w:tcPr>
        <w:p w:rsidR="00745DE3" w:rsidRPr="00ED03B1" w:rsidRDefault="00745DE3" w:rsidP="002F4A63">
          <w:pPr>
            <w:rPr>
              <w:color w:val="FF9900"/>
              <w:lang w:val="sr-Latn-RS"/>
            </w:rPr>
          </w:pPr>
        </w:p>
      </w:tc>
      <w:tc>
        <w:tcPr>
          <w:tcW w:w="3595" w:type="dxa"/>
          <w:vMerge w:val="restart"/>
          <w:vAlign w:val="bottom"/>
        </w:tcPr>
        <w:p w:rsidR="00745DE3" w:rsidRPr="00ED03B1" w:rsidRDefault="008D0F5B" w:rsidP="002F4A63">
          <w:pPr>
            <w:jc w:val="right"/>
            <w:rPr>
              <w:lang w:val="sr-Latn-RS"/>
            </w:rPr>
          </w:pPr>
          <w:r w:rsidRPr="00ED03B1">
            <w:rPr>
              <w:noProof/>
              <w:spacing w:val="20"/>
              <w:sz w:val="16"/>
              <w:lang w:val="sr-Latn-RS" w:eastAsia="sr-Latn-RS"/>
            </w:rPr>
            <w:drawing>
              <wp:inline distT="0" distB="0" distL="0" distR="0" wp14:anchorId="4728A052" wp14:editId="7C9B401A">
                <wp:extent cx="1981200" cy="904875"/>
                <wp:effectExtent l="0" t="0" r="0" b="9525"/>
                <wp:docPr id="14" name="Picture 14" descr="Microsof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Microsof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45DE3" w:rsidRPr="00ED03B1">
      <w:trPr>
        <w:cantSplit/>
        <w:trHeight w:hRule="exact" w:val="120"/>
      </w:trPr>
      <w:tc>
        <w:tcPr>
          <w:tcW w:w="6946" w:type="dxa"/>
          <w:vAlign w:val="bottom"/>
        </w:tcPr>
        <w:p w:rsidR="00745DE3" w:rsidRPr="00ED03B1" w:rsidRDefault="00745DE3" w:rsidP="002F4A63">
          <w:pPr>
            <w:rPr>
              <w:color w:val="FF9900"/>
              <w:lang w:val="sr-Latn-RS"/>
            </w:rPr>
          </w:pPr>
        </w:p>
      </w:tc>
      <w:tc>
        <w:tcPr>
          <w:tcW w:w="3595" w:type="dxa"/>
          <w:vMerge/>
          <w:vAlign w:val="bottom"/>
        </w:tcPr>
        <w:p w:rsidR="00745DE3" w:rsidRPr="00ED03B1" w:rsidRDefault="00745DE3" w:rsidP="002F4A63">
          <w:pPr>
            <w:pStyle w:val="Disclaimer"/>
            <w:rPr>
              <w:color w:val="FF9900"/>
              <w:lang w:val="sr-Latn-RS"/>
            </w:rPr>
          </w:pPr>
        </w:p>
      </w:tc>
    </w:tr>
    <w:tr w:rsidR="00745DE3" w:rsidRPr="00ED03B1">
      <w:trPr>
        <w:cantSplit/>
        <w:trHeight w:hRule="exact" w:val="1186"/>
      </w:trPr>
      <w:tc>
        <w:tcPr>
          <w:tcW w:w="6946" w:type="dxa"/>
          <w:vAlign w:val="bottom"/>
        </w:tcPr>
        <w:p w:rsidR="00206609" w:rsidRPr="00ED03B1" w:rsidRDefault="00D46867" w:rsidP="002F4A63">
          <w:pPr>
            <w:pStyle w:val="Disclaimer"/>
            <w:rPr>
              <w:lang w:val="sr-Latn-RS"/>
            </w:rPr>
          </w:pPr>
          <w:bookmarkStart w:id="13" w:name="Disclaimer"/>
          <w:r w:rsidRPr="00ED03B1">
            <w:rPr>
              <w:lang w:val="sr-Latn-RS"/>
            </w:rPr>
            <w:t xml:space="preserve">© 2011 Korporacija Microsoft. Sva prava zadržana. Ovaj dokument služi isključivo u informativne svrhe. </w:t>
          </w:r>
        </w:p>
        <w:p w:rsidR="00745DE3" w:rsidRPr="00ED03B1" w:rsidRDefault="00D46867" w:rsidP="002F4A63">
          <w:pPr>
            <w:pStyle w:val="Disclaimer"/>
            <w:rPr>
              <w:lang w:val="sr-Latn-RS"/>
            </w:rPr>
          </w:pPr>
          <w:r w:rsidRPr="00ED03B1">
            <w:rPr>
              <w:lang w:val="sr-Latn-RS"/>
            </w:rPr>
            <w:t>MICROSOFT NE DAJE GARANCIJE, EKSPLICITNE ILI IMPLICITNE, U OVOM DOKUMENTU.</w:t>
          </w:r>
          <w:bookmarkEnd w:id="13"/>
        </w:p>
        <w:p w:rsidR="00745DE3" w:rsidRPr="00ED03B1" w:rsidRDefault="00745DE3" w:rsidP="002F4A63">
          <w:pPr>
            <w:pStyle w:val="Disclaimer"/>
            <w:rPr>
              <w:lang w:val="sr-Latn-RS"/>
            </w:rPr>
          </w:pPr>
        </w:p>
        <w:p w:rsidR="00745DE3" w:rsidRPr="00ED03B1" w:rsidRDefault="00206609" w:rsidP="00206609">
          <w:pPr>
            <w:pStyle w:val="Disclaimer"/>
            <w:rPr>
              <w:lang w:val="sr-Latn-RS"/>
            </w:rPr>
          </w:pPr>
          <w:r w:rsidRPr="00ED03B1">
            <w:rPr>
              <w:lang w:val="sr-Latn-RS"/>
            </w:rPr>
            <w:t>Dok</w:t>
          </w:r>
          <w:r w:rsidR="00745DE3" w:rsidRPr="00ED03B1">
            <w:rPr>
              <w:lang w:val="sr-Latn-RS"/>
            </w:rPr>
            <w:t xml:space="preserve">ument </w:t>
          </w:r>
          <w:bookmarkStart w:id="14" w:name="DocumentPublished"/>
          <w:r w:rsidRPr="00ED03B1">
            <w:rPr>
              <w:lang w:val="sr-Latn-RS"/>
            </w:rPr>
            <w:t xml:space="preserve">objavljen </w:t>
          </w:r>
          <w:r w:rsidR="00D46867" w:rsidRPr="00ED03B1">
            <w:rPr>
              <w:lang w:val="sr-Latn-RS"/>
            </w:rPr>
            <w:t>maja 2011.</w:t>
          </w:r>
          <w:bookmarkEnd w:id="14"/>
          <w:r w:rsidRPr="00ED03B1">
            <w:rPr>
              <w:lang w:val="sr-Latn-RS"/>
            </w:rPr>
            <w:t xml:space="preserve"> godine</w:t>
          </w:r>
        </w:p>
      </w:tc>
      <w:tc>
        <w:tcPr>
          <w:tcW w:w="3595" w:type="dxa"/>
          <w:vMerge/>
          <w:vAlign w:val="bottom"/>
        </w:tcPr>
        <w:p w:rsidR="00745DE3" w:rsidRPr="00ED03B1" w:rsidRDefault="00745DE3" w:rsidP="002F4A63">
          <w:pPr>
            <w:pStyle w:val="Disclaimer"/>
            <w:spacing w:line="240" w:lineRule="auto"/>
            <w:rPr>
              <w:lang w:val="sr-Latn-RS"/>
            </w:rPr>
          </w:pPr>
        </w:p>
      </w:tc>
    </w:tr>
  </w:tbl>
  <w:p w:rsidR="00745DE3" w:rsidRPr="00ED03B1" w:rsidRDefault="00745DE3" w:rsidP="00314641">
    <w:pPr>
      <w:pStyle w:val="Footer"/>
      <w:spacing w:line="240" w:lineRule="exact"/>
      <w:rPr>
        <w:lang w:val="sr-Latn-R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29C4" w:rsidRDefault="004F29C4">
      <w:r>
        <w:separator/>
      </w:r>
    </w:p>
  </w:footnote>
  <w:footnote w:type="continuationSeparator" w:id="0">
    <w:p w:rsidR="004F29C4" w:rsidRDefault="004F29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DE3" w:rsidRDefault="008D0F5B">
    <w:pPr>
      <w:pStyle w:val="Header"/>
    </w:pPr>
    <w:r>
      <w:rPr>
        <w:noProof/>
        <w:lang w:val="sr-Latn-RS" w:eastAsia="sr-Latn-RS" w:bidi="ar-SA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918210"/>
          <wp:effectExtent l="0" t="0" r="0" b="0"/>
          <wp:wrapNone/>
          <wp:docPr id="1" name="Picture 1" descr="Dynamics Sub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namics Sub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918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AFB2B416"/>
    <w:lvl w:ilvl="0">
      <w:start w:val="1"/>
      <w:numFmt w:val="decimal"/>
      <w:lvlText w:val="%1."/>
      <w:lvlJc w:val="left"/>
      <w:pPr>
        <w:tabs>
          <w:tab w:val="num" w:pos="0"/>
        </w:tabs>
        <w:ind w:left="1152" w:hanging="1152"/>
      </w:p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.%5.%6.%7.%8.%9"/>
      <w:lvlJc w:val="left"/>
      <w:pPr>
        <w:tabs>
          <w:tab w:val="num" w:pos="0"/>
        </w:tabs>
        <w:ind w:left="0" w:firstLine="0"/>
      </w:pPr>
    </w:lvl>
  </w:abstractNum>
  <w:abstractNum w:abstractNumId="1">
    <w:nsid w:val="0D3A144C"/>
    <w:multiLevelType w:val="hybridMultilevel"/>
    <w:tmpl w:val="4E4ABFC4"/>
    <w:lvl w:ilvl="0" w:tplc="4F8AE8DA">
      <w:start w:val="1"/>
      <w:numFmt w:val="bullet"/>
      <w:pStyle w:val="BulletLevel2"/>
      <w:lvlText w:val="−"/>
      <w:lvlJc w:val="left"/>
      <w:pPr>
        <w:tabs>
          <w:tab w:val="num" w:pos="360"/>
        </w:tabs>
        <w:ind w:left="360" w:hanging="180"/>
      </w:pPr>
      <w:rPr>
        <w:rFonts w:ascii="Franklin Gothic Book" w:hAnsi="Franklin Gothic Book" w:hint="default"/>
      </w:rPr>
    </w:lvl>
    <w:lvl w:ilvl="1" w:tplc="0114C75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3C3435"/>
    <w:multiLevelType w:val="hybridMultilevel"/>
    <w:tmpl w:val="887C7674"/>
    <w:lvl w:ilvl="0" w:tplc="D11C9562">
      <w:start w:val="1"/>
      <w:numFmt w:val="bullet"/>
      <w:lvlRestart w:val="0"/>
      <w:pStyle w:val="Bullet"/>
      <w:lvlText w:val=""/>
      <w:lvlJc w:val="left"/>
      <w:pPr>
        <w:tabs>
          <w:tab w:val="num" w:pos="181"/>
        </w:tabs>
        <w:ind w:left="181" w:hanging="181"/>
      </w:pPr>
      <w:rPr>
        <w:rFonts w:ascii="Symbol" w:hAnsi="Symbol" w:hint="default"/>
        <w:color w:val="A0A0A0"/>
        <w:sz w:val="14"/>
        <w:szCs w:val="1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AC6885"/>
    <w:multiLevelType w:val="hybridMultilevel"/>
    <w:tmpl w:val="CED674A6"/>
    <w:lvl w:ilvl="0" w:tplc="D5828C70">
      <w:start w:val="1"/>
      <w:numFmt w:val="bullet"/>
      <w:pStyle w:val="BulletGrey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0A0A0"/>
        <w:sz w:val="1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43140D9"/>
    <w:multiLevelType w:val="hybridMultilevel"/>
    <w:tmpl w:val="BEB23ABE"/>
    <w:lvl w:ilvl="0" w:tplc="50ECCCBA">
      <w:start w:val="1"/>
      <w:numFmt w:val="bullet"/>
      <w:lvlRestart w:val="0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99FF"/>
        <w:sz w:val="14"/>
        <w:szCs w:val="1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6FE4487"/>
    <w:multiLevelType w:val="singleLevel"/>
    <w:tmpl w:val="86EEE6A8"/>
    <w:lvl w:ilvl="0">
      <w:start w:val="1"/>
      <w:numFmt w:val="decimal"/>
      <w:pStyle w:val="TOC2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496D11FC"/>
    <w:multiLevelType w:val="hybridMultilevel"/>
    <w:tmpl w:val="9F3EAFD2"/>
    <w:lvl w:ilvl="0" w:tplc="BA80662A">
      <w:start w:val="1"/>
      <w:numFmt w:val="bullet"/>
      <w:lvlRestart w:val="0"/>
      <w:pStyle w:val="Bulletbold"/>
      <w:lvlText w:val=""/>
      <w:lvlJc w:val="left"/>
      <w:pPr>
        <w:tabs>
          <w:tab w:val="num" w:pos="181"/>
        </w:tabs>
        <w:ind w:left="181" w:hanging="181"/>
      </w:pPr>
      <w:rPr>
        <w:rFonts w:ascii="Symbol" w:hAnsi="Symbol" w:hint="default"/>
        <w:color w:val="auto"/>
        <w:sz w:val="14"/>
        <w:szCs w:val="1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E991B8F"/>
    <w:multiLevelType w:val="singleLevel"/>
    <w:tmpl w:val="18E45606"/>
    <w:lvl w:ilvl="0">
      <w:start w:val="1"/>
      <w:numFmt w:val="bullet"/>
      <w:pStyle w:val="Question"/>
      <w:lvlText w:val="Q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</w:rPr>
    </w:lvl>
  </w:abstractNum>
  <w:abstractNum w:abstractNumId="8">
    <w:nsid w:val="4F147D09"/>
    <w:multiLevelType w:val="hybridMultilevel"/>
    <w:tmpl w:val="E51870BA"/>
    <w:lvl w:ilvl="0" w:tplc="DC6E2824">
      <w:start w:val="1"/>
      <w:numFmt w:val="bullet"/>
      <w:lvlRestart w:val="0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FF3300"/>
        <w:sz w:val="14"/>
        <w:szCs w:val="1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0561CD2"/>
    <w:multiLevelType w:val="singleLevel"/>
    <w:tmpl w:val="90DE271A"/>
    <w:lvl w:ilvl="0">
      <w:start w:val="1"/>
      <w:numFmt w:val="bullet"/>
      <w:pStyle w:val="Answer"/>
      <w:lvlText w:val="A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</w:rPr>
    </w:lvl>
  </w:abstractNum>
  <w:abstractNum w:abstractNumId="10">
    <w:nsid w:val="6771204E"/>
    <w:multiLevelType w:val="hybridMultilevel"/>
    <w:tmpl w:val="04A0B36C"/>
    <w:lvl w:ilvl="0" w:tplc="7BF85D04">
      <w:start w:val="1"/>
      <w:numFmt w:val="bullet"/>
      <w:lvlRestart w:val="0"/>
      <w:pStyle w:val="Bulletcolored"/>
      <w:lvlText w:val=""/>
      <w:lvlJc w:val="left"/>
      <w:pPr>
        <w:tabs>
          <w:tab w:val="num" w:pos="181"/>
        </w:tabs>
        <w:ind w:left="181" w:hanging="181"/>
      </w:pPr>
      <w:rPr>
        <w:rFonts w:ascii="Symbol" w:hAnsi="Symbol" w:hint="default"/>
        <w:color w:val="A0A0A0"/>
        <w:sz w:val="14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45A6C05"/>
    <w:multiLevelType w:val="multilevel"/>
    <w:tmpl w:val="BF965A8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772356EF"/>
    <w:multiLevelType w:val="multilevel"/>
    <w:tmpl w:val="70CCD2F0"/>
    <w:lvl w:ilvl="0">
      <w:start w:val="1"/>
      <w:numFmt w:val="decimal"/>
      <w:lvlText w:val="%1"/>
      <w:lvlJc w:val="left"/>
      <w:pPr>
        <w:tabs>
          <w:tab w:val="num" w:pos="454"/>
        </w:tabs>
        <w:ind w:left="454" w:hanging="454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7"/>
  </w:num>
  <w:num w:numId="3">
    <w:abstractNumId w:val="9"/>
  </w:num>
  <w:num w:numId="4">
    <w:abstractNumId w:val="5"/>
  </w:num>
  <w:num w:numId="5">
    <w:abstractNumId w:val="1"/>
  </w:num>
  <w:num w:numId="6">
    <w:abstractNumId w:val="12"/>
  </w:num>
  <w:num w:numId="7">
    <w:abstractNumId w:val="2"/>
  </w:num>
  <w:num w:numId="8">
    <w:abstractNumId w:val="4"/>
  </w:num>
  <w:num w:numId="9">
    <w:abstractNumId w:val="3"/>
  </w:num>
  <w:num w:numId="10">
    <w:abstractNumId w:val="1"/>
  </w:num>
  <w:num w:numId="11">
    <w:abstractNumId w:val="8"/>
  </w:num>
  <w:num w:numId="12">
    <w:abstractNumId w:val="9"/>
  </w:num>
  <w:num w:numId="13">
    <w:abstractNumId w:val="8"/>
  </w:num>
  <w:num w:numId="14">
    <w:abstractNumId w:val="2"/>
  </w:num>
  <w:num w:numId="15">
    <w:abstractNumId w:val="4"/>
  </w:num>
  <w:num w:numId="16">
    <w:abstractNumId w:val="3"/>
  </w:num>
  <w:num w:numId="17">
    <w:abstractNumId w:val="1"/>
  </w:num>
  <w:num w:numId="18">
    <w:abstractNumId w:val="12"/>
  </w:num>
  <w:num w:numId="19">
    <w:abstractNumId w:val="7"/>
  </w:num>
  <w:num w:numId="20">
    <w:abstractNumId w:val="5"/>
  </w:num>
  <w:num w:numId="21">
    <w:abstractNumId w:val="9"/>
  </w:num>
  <w:num w:numId="22">
    <w:abstractNumId w:val="8"/>
  </w:num>
  <w:num w:numId="23">
    <w:abstractNumId w:val="2"/>
  </w:num>
  <w:num w:numId="24">
    <w:abstractNumId w:val="4"/>
  </w:num>
  <w:num w:numId="25">
    <w:abstractNumId w:val="3"/>
  </w:num>
  <w:num w:numId="26">
    <w:abstractNumId w:val="1"/>
  </w:num>
  <w:num w:numId="27">
    <w:abstractNumId w:val="12"/>
  </w:num>
  <w:num w:numId="28">
    <w:abstractNumId w:val="7"/>
  </w:num>
  <w:num w:numId="29">
    <w:abstractNumId w:val="5"/>
  </w:num>
  <w:num w:numId="30">
    <w:abstractNumId w:val="6"/>
  </w:num>
  <w:num w:numId="31">
    <w:abstractNumId w:val="2"/>
  </w:num>
  <w:num w:numId="32">
    <w:abstractNumId w:val="3"/>
  </w:num>
  <w:num w:numId="33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wZkaZhhb79FhbgU+GeLf6QYig7A=" w:salt="cfUffjwsVAOuGNu+9ayx7Q=="/>
  <w:defaultTabStop w:val="720"/>
  <w:hyphenationZone w:val="425"/>
  <w:drawingGridHorizontalSpacing w:val="57"/>
  <w:drawingGridVerticalSpacing w:val="57"/>
  <w:displayHorizont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 style="mso-position-horizontal-relative:page;mso-position-vertical-relative:page" fillcolor="white" stroke="f">
      <v:fill color="white"/>
      <v:stroke on="f"/>
      <v:textbox inset="0,0,0,0"/>
      <o:colormru v:ext="edit" colors="#6c3,#afe494,silver,#ddd,#999,#ccc,#bde9a7,#a0a0a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CTIVATED" w:val="1"/>
    <w:docVar w:name="cbCustomerSize_0" w:val="1-99"/>
    <w:docVar w:name="cbCustomerSize_1" w:val="100-5,000"/>
    <w:docVar w:name="cbCustomerSize_2" w:val="5,000+"/>
    <w:docVar w:name="cbCustomerSize_ListCount" w:val="3"/>
    <w:docVar w:name="cbCustomerSize_ListIndex" w:val="-1"/>
    <w:docVar w:name="CHKITEM" w:val="0"/>
    <w:docVar w:name="ClientLogo" w:val="C:\Users\Vladimir Ceric\Documents\Pc\Arcadia Consulting\Clients\Extreme\Extreme-logo.jpg"/>
    <w:docVar w:name="ColorHalfRGB" w:val="16765585"/>
    <w:docVar w:name="ColorName" w:val="Blue"/>
    <w:docVar w:name="ColorRGB" w:val="13147936"/>
    <w:docVar w:name="ComboBox1_ListCount" w:val="0"/>
    <w:docVar w:name="ComboBox1_ListIndex" w:val="-1"/>
    <w:docVar w:name="lbColour_0_0" w:val="Blue"/>
    <w:docVar w:name="lbColour_0_1" w:val="13147936"/>
    <w:docVar w:name="lbColour_0_2" w:val="16765585"/>
    <w:docVar w:name="lbColour_0_SELECTED" w:val="-1"/>
    <w:docVar w:name="lbColour_1_0" w:val="Gray"/>
    <w:docVar w:name="lbColour_1_1" w:val="10526880"/>
    <w:docVar w:name="lbColour_1_2" w:val="12632256"/>
    <w:docVar w:name="lbColour_1_SELECTED" w:val="0"/>
    <w:docVar w:name="lbColour_2_0" w:val="Red"/>
    <w:docVar w:name="lbColour_2_1" w:val="3614106"/>
    <w:docVar w:name="lbColour_2_2" w:val="9019391"/>
    <w:docVar w:name="lbColour_2_SELECTED" w:val="0"/>
    <w:docVar w:name="lbColour_3_0" w:val="Green"/>
    <w:docVar w:name="lbColour_3_1" w:val="6337668"/>
    <w:docVar w:name="lbColour_3_2" w:val="11004349"/>
    <w:docVar w:name="lbColour_3_SELECTED" w:val="0"/>
    <w:docVar w:name="lbColour_4_0" w:val="Yellow1"/>
    <w:docVar w:name="lbColour_4_1" w:val="2982852"/>
    <w:docVar w:name="lbColour_4_2" w:val="12632256"/>
    <w:docVar w:name="lbColour_4_SELECTED" w:val="0"/>
    <w:docVar w:name="lbColour_5_0" w:val="Yellow2"/>
    <w:docVar w:name="lbColour_5_1" w:val="1164031"/>
    <w:docVar w:name="lbColour_5_2" w:val="12632256"/>
    <w:docVar w:name="lbColour_5_SELECTED" w:val="0"/>
    <w:docVar w:name="lbColour_6_0" w:val="Orange"/>
    <w:docVar w:name="lbColour_6_1" w:val="37870"/>
    <w:docVar w:name="lbColour_6_2" w:val="12632256"/>
    <w:docVar w:name="lbColour_6_SELECTED" w:val="0"/>
    <w:docVar w:name="lbColour_ListCount" w:val="7"/>
    <w:docVar w:name="lbColour_ListIndex" w:val="0"/>
    <w:docVar w:name="lbList_0_0" w:val="Microsoft Dynamics"/>
    <w:docVar w:name="lbList_0_1" w:val="Microsoft Dynamics CRM 4.0"/>
    <w:docVar w:name="lbList_0_2" w:val="012"/>
    <w:docVar w:name="lbList_0_SELECTED" w:val="-1"/>
    <w:docVar w:name="lbList_ListCount" w:val="1"/>
    <w:docVar w:name="lbList_ListIndex" w:val="0"/>
    <w:docVar w:name="lbProductList_0_0" w:val=" DEFAULT"/>
    <w:docVar w:name="lbProductList_0_SELECTED" w:val="0"/>
    <w:docVar w:name="lbProductList_1_0" w:val=".NET Framework 3.0"/>
    <w:docVar w:name="lbProductList_1_SELECTED" w:val="0"/>
    <w:docVar w:name="lbProductList_10_0" w:val="CMS"/>
    <w:docVar w:name="lbProductList_10_SELECTED" w:val="0"/>
    <w:docVar w:name="lbProductList_11_0" w:val="Commerce Server"/>
    <w:docVar w:name="lbProductList_11_SELECTED" w:val="0"/>
    <w:docVar w:name="lbProductList_12_0" w:val="Communications Sector"/>
    <w:docVar w:name="lbProductList_12_SELECTED" w:val="0"/>
    <w:docVar w:name="lbProductList_13_0" w:val="Dynamics"/>
    <w:docVar w:name="lbProductList_13_SELECTED" w:val="-1"/>
    <w:docVar w:name="lbProductList_14_0" w:val="Enterprise Integration"/>
    <w:docVar w:name="lbProductList_14_SELECTED" w:val="0"/>
    <w:docVar w:name="lbProductList_15_0" w:val="Exchange 2003"/>
    <w:docVar w:name="lbProductList_15_SELECTED" w:val="0"/>
    <w:docVar w:name="lbProductList_16_0" w:val="Exchange 2007"/>
    <w:docVar w:name="lbProductList_16_SELECTED" w:val="0"/>
    <w:docVar w:name="lbProductList_17_0" w:val="Exchange 2010"/>
    <w:docVar w:name="lbProductList_17_SELECTED" w:val="0"/>
    <w:docVar w:name="lbProductList_18_0" w:val="Expression"/>
    <w:docVar w:name="lbProductList_18_SELECTED" w:val="0"/>
    <w:docVar w:name="lbProductList_19_0" w:val="Forefront"/>
    <w:docVar w:name="lbProductList_19_SELECTED" w:val="0"/>
    <w:docVar w:name="lbProductList_2_0" w:val=".NET"/>
    <w:docVar w:name="lbProductList_2_SELECTED" w:val="0"/>
    <w:docVar w:name="lbProductList_20_0" w:val="Groove Virtual Office"/>
    <w:docVar w:name="lbProductList_20_SELECTED" w:val="0"/>
    <w:docVar w:name="lbProductList_21_0" w:val="Higher Education"/>
    <w:docVar w:name="lbProductList_21_SELECTED" w:val="0"/>
    <w:docVar w:name="lbProductList_22_0" w:val="Interoperability"/>
    <w:docVar w:name="lbProductList_22_SELECTED" w:val="0"/>
    <w:docVar w:name="lbProductList_23_0" w:val="IO"/>
    <w:docVar w:name="lbProductList_23_SELECTED" w:val="0"/>
    <w:docVar w:name="lbProductList_24_0" w:val="ISA"/>
    <w:docVar w:name="lbProductList_24_SELECTED" w:val="0"/>
    <w:docVar w:name="lbProductList_25_0" w:val="ISV Royalty Licensing Program"/>
    <w:docVar w:name="lbProductList_25_SELECTED" w:val="0"/>
    <w:docVar w:name="lbProductList_26_0" w:val="Macintosh Business Unit"/>
    <w:docVar w:name="lbProductList_26_SELECTED" w:val="0"/>
    <w:docVar w:name="lbProductList_27_0" w:val="MBS"/>
    <w:docVar w:name="lbProductList_27_SELECTED" w:val="0"/>
    <w:docVar w:name="lbProductList_28_0" w:val="MCSE"/>
    <w:docVar w:name="lbProductList_28_SELECTED" w:val="0"/>
    <w:docVar w:name="lbProductList_29_0" w:val="Microsoft Desktop Optimization Pack"/>
    <w:docVar w:name="lbProductList_29_SELECTED" w:val="0"/>
    <w:docVar w:name="lbProductList_3_0" w:val="Basic to Standardized"/>
    <w:docVar w:name="lbProductList_3_SELECTED" w:val="0"/>
    <w:docVar w:name="lbProductList_30_0" w:val="Microsoft Financing"/>
    <w:docVar w:name="lbProductList_30_SELECTED" w:val="0"/>
    <w:docVar w:name="lbProductList_31_0" w:val="Microsoft Online Services"/>
    <w:docVar w:name="lbProductList_31_SELECTED" w:val="0"/>
    <w:docVar w:name="lbProductList_32_0" w:val="Microsoft Server"/>
    <w:docVar w:name="lbProductList_32_SELECTED" w:val="0"/>
    <w:docVar w:name="lbProductList_33_0" w:val="Microsoft Services"/>
    <w:docVar w:name="lbProductList_33_SELECTED" w:val="0"/>
    <w:docVar w:name="lbProductList_34_0" w:val="Microsoft Surface"/>
    <w:docVar w:name="lbProductList_34_SELECTED" w:val="0"/>
    <w:docVar w:name="lbProductList_35_0" w:val="MSA"/>
    <w:docVar w:name="lbProductList_35_SELECTED" w:val="0"/>
    <w:docVar w:name="lbProductList_36_0" w:val="MSPP"/>
    <w:docVar w:name="lbProductList_36_SELECTED" w:val="0"/>
    <w:docVar w:name="lbProductList_37_0" w:val="MTC"/>
    <w:docVar w:name="lbProductList_37_SELECTED" w:val="0"/>
    <w:docVar w:name="lbProductList_38_0" w:val="Office System"/>
    <w:docVar w:name="lbProductList_38_SELECTED" w:val="0"/>
    <w:docVar w:name="lbProductList_39_0" w:val="Portals"/>
    <w:docVar w:name="lbProductList_39_SELECTED" w:val="0"/>
    <w:docVar w:name="lbProductList_4_0" w:val="BDM Financial Services"/>
    <w:docVar w:name="lbProductList_4_SELECTED" w:val="0"/>
    <w:docVar w:name="lbProductList_40_0" w:val="Project EPM"/>
    <w:docVar w:name="lbProductList_40_SELECTED" w:val="0"/>
    <w:docVar w:name="lbProductList_41_0" w:val="Project_Six_Sigma"/>
    <w:docVar w:name="lbProductList_41_SELECTED" w:val="0"/>
    <w:docVar w:name="lbProductList_42_0" w:val="Rationalized to Dynamic"/>
    <w:docVar w:name="lbProductList_42_SELECTED" w:val="0"/>
    <w:docVar w:name="lbProductList_43_0" w:val="RMS"/>
    <w:docVar w:name="lbProductList_43_SELECTED" w:val="0"/>
    <w:docVar w:name="lbProductList_44_0" w:val="SAM"/>
    <w:docVar w:name="lbProductList_44_SELECTED" w:val="0"/>
    <w:docVar w:name="lbProductList_45_0" w:val="Server Consolidation"/>
    <w:docVar w:name="lbProductList_45_SELECTED" w:val="0"/>
    <w:docVar w:name="lbProductList_46_0" w:val="Small Business Server 2003"/>
    <w:docVar w:name="lbProductList_46_SELECTED" w:val="0"/>
    <w:docVar w:name="lbProductList_47_0" w:val="SMS"/>
    <w:docVar w:name="lbProductList_47_SELECTED" w:val="0"/>
    <w:docVar w:name="lbProductList_48_0" w:val="SQL Server 2008 R2"/>
    <w:docVar w:name="lbProductList_48_SELECTED" w:val="0"/>
    <w:docVar w:name="lbProductList_49_0" w:val="SQL Server"/>
    <w:docVar w:name="lbProductList_49_SELECTED" w:val="0"/>
    <w:docVar w:name="lbProductList_5_0" w:val="BDM Healthcare Services"/>
    <w:docVar w:name="lbProductList_5_SELECTED" w:val="0"/>
    <w:docVar w:name="lbProductList_50_0" w:val="Standardized to Rationalized"/>
    <w:docVar w:name="lbProductList_50_SELECTED" w:val="0"/>
    <w:docVar w:name="lbProductList_51_0" w:val="System Center 2007 R2"/>
    <w:docVar w:name="lbProductList_51_SELECTED" w:val="0"/>
    <w:docVar w:name="lbProductList_52_0" w:val="System Center"/>
    <w:docVar w:name="lbProductList_52_SELECTED" w:val="0"/>
    <w:docVar w:name="lbProductList_53_0" w:val="Virtual Earth"/>
    <w:docVar w:name="lbProductList_53_SELECTED" w:val="0"/>
    <w:docVar w:name="lbProductList_54_0" w:val="Virtualization"/>
    <w:docVar w:name="lbProductList_54_SELECTED" w:val="0"/>
    <w:docVar w:name="lbProductList_55_0" w:val="Visio"/>
    <w:docVar w:name="lbProductList_55_SELECTED" w:val="0"/>
    <w:docVar w:name="lbProductList_56_0" w:val="Visual Studio"/>
    <w:docVar w:name="lbProductList_56_SELECTED" w:val="0"/>
    <w:docVar w:name="lbProductList_57_0" w:val="Volume Licensing"/>
    <w:docVar w:name="lbProductList_57_SELECTED" w:val="0"/>
    <w:docVar w:name="lbProductList_58_0" w:val="Web Platform"/>
    <w:docVar w:name="lbProductList_58_SELECTED" w:val="0"/>
    <w:docVar w:name="lbProductList_59_0" w:val="Windows Desktop Search"/>
    <w:docVar w:name="lbProductList_59_SELECTED" w:val="0"/>
    <w:docVar w:name="lbProductList_6_0" w:val="BDM Manufacturing"/>
    <w:docVar w:name="lbProductList_6_SELECTED" w:val="0"/>
    <w:docVar w:name="lbProductList_60_0" w:val="Windows Mobile"/>
    <w:docVar w:name="lbProductList_60_SELECTED" w:val="0"/>
    <w:docVar w:name="lbProductList_61_0" w:val="Windows Phone"/>
    <w:docVar w:name="lbProductList_61_SELECTED" w:val="0"/>
    <w:docVar w:name="lbProductList_62_0" w:val="Windows Server 2003 R2"/>
    <w:docVar w:name="lbProductList_62_SELECTED" w:val="0"/>
    <w:docVar w:name="lbProductList_63_0" w:val="Windows Server 2003"/>
    <w:docVar w:name="lbProductList_63_SELECTED" w:val="0"/>
    <w:docVar w:name="lbProductList_64_0" w:val="Windows Vista"/>
    <w:docVar w:name="lbProductList_64_SELECTED" w:val="0"/>
    <w:docVar w:name="lbProductList_7_0" w:val="BDM Retail"/>
    <w:docVar w:name="lbProductList_7_SELECTED" w:val="0"/>
    <w:docVar w:name="lbProductList_8_0" w:val="Bing Maps"/>
    <w:docVar w:name="lbProductList_8_SELECTED" w:val="0"/>
    <w:docVar w:name="lbProductList_9_0" w:val="Biztalk"/>
    <w:docVar w:name="lbProductList_9_SELECTED" w:val="0"/>
    <w:docVar w:name="lbProductList_ListCount" w:val="65"/>
    <w:docVar w:name="lbProductList_ListIndex" w:val="13"/>
    <w:docVar w:name="lbProductType_0_0" w:val="Blue - Corp"/>
    <w:docVar w:name="lbProductType_0_1" w:val="Blue"/>
    <w:docVar w:name="lbProductType_0_2" w:val="Corp"/>
    <w:docVar w:name="lbProductType_0_SELECTED" w:val="0"/>
    <w:docVar w:name="lbProductType_1_0" w:val="Blue - Dynamics"/>
    <w:docVar w:name="lbProductType_1_1" w:val="Blue"/>
    <w:docVar w:name="lbProductType_1_2" w:val="Dynamics"/>
    <w:docVar w:name="lbProductType_1_SELECTED" w:val="-1"/>
    <w:docVar w:name="lbProductType_10_0" w:val="Yellow - Expression"/>
    <w:docVar w:name="lbProductType_10_1" w:val="Yellow1"/>
    <w:docVar w:name="lbProductType_10_2" w:val="Yellow1"/>
    <w:docVar w:name="lbProductType_10_SELECTED" w:val="0"/>
    <w:docVar w:name="lbProductType_11_0" w:val="Yellow - Phone"/>
    <w:docVar w:name="lbProductType_11_1" w:val="Yellow2"/>
    <w:docVar w:name="lbProductType_11_2" w:val="Yellow2"/>
    <w:docVar w:name="lbProductType_11_SELECTED" w:val="0"/>
    <w:docVar w:name="lbProductType_12_0" w:val="Orange - Bing Maps"/>
    <w:docVar w:name="lbProductType_12_1" w:val="Orange"/>
    <w:docVar w:name="lbProductType_12_2" w:val="Orange"/>
    <w:docVar w:name="lbProductType_12_SELECTED" w:val="0"/>
    <w:docVar w:name="lbProductType_2_0" w:val="Blue - NET"/>
    <w:docVar w:name="lbProductType_2_1" w:val="Blue"/>
    <w:docVar w:name="lbProductType_2_2" w:val="Net"/>
    <w:docVar w:name="lbProductType_2_SELECTED" w:val="0"/>
    <w:docVar w:name="lbProductType_3_0" w:val="Blue - Services"/>
    <w:docVar w:name="lbProductType_3_1" w:val="Blue"/>
    <w:docVar w:name="lbProductType_3_2" w:val="Corp"/>
    <w:docVar w:name="lbProductType_3_SELECTED" w:val="0"/>
    <w:docVar w:name="lbProductType_4_0" w:val="Blue - Windows"/>
    <w:docVar w:name="lbProductType_4_1" w:val="Blue"/>
    <w:docVar w:name="lbProductType_4_2" w:val="WinGeneric"/>
    <w:docVar w:name="lbProductType_4_SELECTED" w:val="0"/>
    <w:docVar w:name="lbProductType_5_0" w:val="Gray - Servers"/>
    <w:docVar w:name="lbProductType_5_1" w:val="Gray"/>
    <w:docVar w:name="lbProductType_5_2" w:val="Server"/>
    <w:docVar w:name="lbProductType_5_SELECTED" w:val="0"/>
    <w:docVar w:name="lbProductType_6_0" w:val="Red - Office"/>
    <w:docVar w:name="lbProductType_6_1" w:val="Red"/>
    <w:docVar w:name="lbProductType_6_2" w:val="Office"/>
    <w:docVar w:name="lbProductType_6_SELECTED" w:val="0"/>
    <w:docVar w:name="lbProductType_7_0" w:val="Red - Surface"/>
    <w:docVar w:name="lbProductType_7_1" w:val="Red"/>
    <w:docVar w:name="lbProductType_7_2" w:val="Red"/>
    <w:docVar w:name="lbProductType_7_SELECTED" w:val="0"/>
    <w:docVar w:name="lbProductType_8_0" w:val="Red - MSPP"/>
    <w:docVar w:name="lbProductType_8_1" w:val="Red"/>
    <w:docVar w:name="lbProductType_8_2" w:val="Red"/>
    <w:docVar w:name="lbProductType_8_SELECTED" w:val="0"/>
    <w:docVar w:name="lbProductType_9_0" w:val="Green - Dev"/>
    <w:docVar w:name="lbProductType_9_1" w:val="Green"/>
    <w:docVar w:name="lbProductType_9_2" w:val="Green"/>
    <w:docVar w:name="lbProductType_9_SELECTED" w:val="0"/>
    <w:docVar w:name="lbProductType_ListCount" w:val="13"/>
    <w:docVar w:name="lbProductType_ListIndex" w:val="1"/>
    <w:docVar w:name="lbTaxi1_0_0" w:val="Microsoft Dynamics"/>
    <w:docVar w:name="lbTaxi1_0_1" w:val="1"/>
    <w:docVar w:name="lbTaxi1_0_SELECTED" w:val="-1"/>
    <w:docVar w:name="lbTaxi1_1_0" w:val="Microsoft Office"/>
    <w:docVar w:name="lbTaxi1_1_1" w:val="42"/>
    <w:docVar w:name="lbTaxi1_1_SELECTED" w:val="0"/>
    <w:docVar w:name="lbTaxi1_2_0" w:val="Microsoft Server Product Portfolio"/>
    <w:docVar w:name="lbTaxi1_2_1" w:val="118"/>
    <w:docVar w:name="lbTaxi1_2_SELECTED" w:val="0"/>
    <w:docVar w:name="lbTaxi1_3_0" w:val="Microsoft Visual Studio"/>
    <w:docVar w:name="lbTaxi1_3_1" w:val="247"/>
    <w:docVar w:name="lbTaxi1_3_SELECTED" w:val="0"/>
    <w:docVar w:name="lbTaxi1_4_0" w:val="Other Products"/>
    <w:docVar w:name="lbTaxi1_4_1" w:val="300"/>
    <w:docVar w:name="lbTaxi1_4_SELECTED" w:val="0"/>
    <w:docVar w:name="lbTaxi1_5_0" w:val="Services"/>
    <w:docVar w:name="lbTaxi1_5_1" w:val="393"/>
    <w:docVar w:name="lbTaxi1_5_SELECTED" w:val="0"/>
    <w:docVar w:name="lbTaxi1_6_0" w:val="Solutions"/>
    <w:docVar w:name="lbTaxi1_6_1" w:val="420"/>
    <w:docVar w:name="lbTaxi1_6_SELECTED" w:val="0"/>
    <w:docVar w:name="lbTaxi1_7_0" w:val="Technologies"/>
    <w:docVar w:name="lbTaxi1_7_1" w:val="451"/>
    <w:docVar w:name="lbTaxi1_7_SELECTED" w:val="0"/>
    <w:docVar w:name="lbTaxi1_ListCount" w:val="8"/>
    <w:docVar w:name="lbTaxi1_ListIndex" w:val="0"/>
    <w:docVar w:name="lbTaxi2_0_0" w:val="Microsoft Dynamics AX"/>
    <w:docVar w:name="lbTaxi2_0_1" w:val="1"/>
    <w:docVar w:name="lbTaxi2_0_SELECTED" w:val="0"/>
    <w:docVar w:name="lbTaxi2_1_0" w:val="Microsoft Dynamics C5"/>
    <w:docVar w:name="lbTaxi2_1_1" w:val="6"/>
    <w:docVar w:name="lbTaxi2_1_SELECTED" w:val="0"/>
    <w:docVar w:name="lbTaxi2_10_0" w:val="Microsoft Dynamics for E-commerce"/>
    <w:docVar w:name="lbTaxi2_10_1" w:val="33"/>
    <w:docVar w:name="lbTaxi2_10_SELECTED" w:val="0"/>
    <w:docVar w:name="lbTaxi2_11_0" w:val="Microsoft Dynamics for Field Service Management"/>
    <w:docVar w:name="lbTaxi2_11_1" w:val="34"/>
    <w:docVar w:name="lbTaxi2_11_SELECTED" w:val="0"/>
    <w:docVar w:name="lbTaxi2_12_0" w:val="Microsoft Dynamics for Financial Management"/>
    <w:docVar w:name="lbTaxi2_12_1" w:val="35"/>
    <w:docVar w:name="lbTaxi2_12_SELECTED" w:val="0"/>
    <w:docVar w:name="lbTaxi2_13_0" w:val="Microsoft Dynamics for Foundation"/>
    <w:docVar w:name="lbTaxi2_13_1" w:val="36"/>
    <w:docVar w:name="lbTaxi2_13_SELECTED" w:val="0"/>
    <w:docVar w:name="lbTaxi2_14_0" w:val="Microsoft Dynamics for Human Resource Management"/>
    <w:docVar w:name="lbTaxi2_14_1" w:val="37"/>
    <w:docVar w:name="lbTaxi2_14_SELECTED" w:val="0"/>
    <w:docVar w:name="lbTaxi2_15_0" w:val="Microsoft Dynamics for Manufacturing"/>
    <w:docVar w:name="lbTaxi2_15_1" w:val="38"/>
    <w:docVar w:name="lbTaxi2_15_SELECTED" w:val="0"/>
    <w:docVar w:name="lbTaxi2_16_0" w:val="Microsoft Dynamics for Professional Services"/>
    <w:docVar w:name="lbTaxi2_16_1" w:val="39"/>
    <w:docVar w:name="lbTaxi2_16_SELECTED" w:val="0"/>
    <w:docVar w:name="lbTaxi2_17_0" w:val="Microsoft Dynamics for Project Management and Accounting"/>
    <w:docVar w:name="lbTaxi2_17_1" w:val="40"/>
    <w:docVar w:name="lbTaxi2_17_SELECTED" w:val="0"/>
    <w:docVar w:name="lbTaxi2_18_0" w:val="Microsoft Dynamics for Supply Chain Management"/>
    <w:docVar w:name="lbTaxi2_18_1" w:val="41"/>
    <w:docVar w:name="lbTaxi2_18_SELECTED" w:val="0"/>
    <w:docVar w:name="lbTaxi2_2_0" w:val="Microsoft Dynamics CRM"/>
    <w:docVar w:name="lbTaxi2_2_1" w:val="10"/>
    <w:docVar w:name="lbTaxi2_2_SELECTED" w:val="-1"/>
    <w:docVar w:name="lbTaxi2_3_0" w:val="Microsoft Dynamics Entrepreneur Solution"/>
    <w:docVar w:name="lbTaxi2_3_1" w:val="13"/>
    <w:docVar w:name="lbTaxi2_3_SELECTED" w:val="0"/>
    <w:docVar w:name="lbTaxi2_4_0" w:val="Microsoft Dynamics GP"/>
    <w:docVar w:name="lbTaxi2_4_1" w:val="14"/>
    <w:docVar w:name="lbTaxi2_4_SELECTED" w:val="0"/>
    <w:docVar w:name="lbTaxi2_5_0" w:val="Microsoft Dynamics NAV"/>
    <w:docVar w:name="lbTaxi2_5_1" w:val="20"/>
    <w:docVar w:name="lbTaxi2_5_SELECTED" w:val="0"/>
    <w:docVar w:name="lbTaxi2_6_0" w:val="Microsoft Dynamics POS"/>
    <w:docVar w:name="lbTaxi2_6_1" w:val="25"/>
    <w:docVar w:name="lbTaxi2_6_SELECTED" w:val="0"/>
    <w:docVar w:name="lbTaxi2_7_0" w:val="Microsoft Dynamics Retail Management System"/>
    <w:docVar w:name="lbTaxi2_7_1" w:val="26"/>
    <w:docVar w:name="lbTaxi2_7_SELECTED" w:val="0"/>
    <w:docVar w:name="lbTaxi2_8_0" w:val="Microsoft Dynamics SL"/>
    <w:docVar w:name="lbTaxi2_8_1" w:val="27"/>
    <w:docVar w:name="lbTaxi2_8_SELECTED" w:val="0"/>
    <w:docVar w:name="lbTaxi2_9_0" w:val="Microsoft Dynamics for Analytics"/>
    <w:docVar w:name="lbTaxi2_9_1" w:val="32"/>
    <w:docVar w:name="lbTaxi2_9_SELECTED" w:val="0"/>
    <w:docVar w:name="lbTaxi2_ListCount" w:val="19"/>
    <w:docVar w:name="lbTaxi2_ListIndex" w:val="2"/>
    <w:docVar w:name="lbTaxi3_0_0" w:val="Microsoft Dynamics CRM"/>
    <w:docVar w:name="lbTaxi3_0_1" w:val="10"/>
    <w:docVar w:name="lbTaxi3_0_SELECTED" w:val="0"/>
    <w:docVar w:name="lbTaxi3_1_0" w:val="Microsoft Dynamics CRM 3.0"/>
    <w:docVar w:name="lbTaxi3_1_1" w:val="11"/>
    <w:docVar w:name="lbTaxi3_1_SELECTED" w:val="0"/>
    <w:docVar w:name="lbTaxi3_2_0" w:val="Microsoft Dynamics CRM 4.0"/>
    <w:docVar w:name="lbTaxi3_2_1" w:val="12"/>
    <w:docVar w:name="lbTaxi3_2_SELECTED" w:val="-1"/>
    <w:docVar w:name="lbTaxi3_ListCount" w:val="3"/>
    <w:docVar w:name="lbTaxi3_ListIndex" w:val="2"/>
    <w:docVar w:name="lbTaxi4_ListCount" w:val="0"/>
    <w:docVar w:name="lbTaxi4_ListIndex" w:val="-1"/>
    <w:docVar w:name="PartnerLogo" w:val="C:\Users\Vladimir Ceric\Documents\Pc\Arcadia Consulting\Clients\Extreme\Extreme-logo.jpg"/>
    <w:docVar w:name="RERUN" w:val="1"/>
    <w:docVar w:name="tbCustomerName" w:val="EnelPS"/>
    <w:docVar w:name="tbCustomerURL" w:val="www.enelps.com"/>
    <w:docVar w:name="tbDatePublished" w:val="maja 2011."/>
    <w:docVar w:name="tbDisclaimer" w:val="© 2011 Korporacija Microsoft. Sva prava zadržana. Ovaj dokument služi isključivo u informativne svrhe. MICROSOFT NE DAJE GARANCIJE, EKSPLICITNE ILI IMPLICITNE, U OVOM DOKUMENTU."/>
    <w:docVar w:name="tbDisclaimer2" w:val="Example: Active Directory, Windows, the Windows logo, Windows Server, and Windows Server System"/>
    <w:docVar w:name="tbDisclaimer3" w:val="are either registered trademarks or trademarks of Microsoft Corporation in the United States and/or other countries. The names of actual companies and products mentioned herein may be the trademarks of their respective owners."/>
    <w:docVar w:name="tbDocumentBusinessNeeds" w:val="Poslovna situacija_x000d__x000a_Sa preko 700 instaliranih velikih UPS sistema, 1100 ispravljačkih sistema i 70 ugovora o održavanju i servisnoj podršci, ažurno praćenje poslovanja EnelPS-a i odnosa sa klijentima u predstavljalo je nezahvalan i težak zadatak, kako za menadžment, tako i za zaposlene koji su uključeni u najvažnije poslovne procese. Evidencija kvarova, servisnih intervencija, tendera, lista kontakata i drugi važni poslovni podaci su se vodili na vrlo elementaran način, u razdvojenim Excel tabelama, što je onemogućavalo zajednički rad, kao i pretragu i analizu podataka koji su se nalazili u tim dokumentima. „U sistemu koji smo imali bilo je teško ili čak nemoguće pratiti pojedinačne poslovne procese i njihovo trenutno stanje. Saradnja između sektora je bila otežana, a naročito upravljanje poslovnim procesima i potencijalnim poslovnim prilikama. Pored toga, rast broja zaposlenih je nametao i uvođenje baze znanja“, kaže Javorka Stojanović, šef DC sektora u kompaniji EnelPS. Ukratko, postojeći sistem praćenja klijenata i poslovnih procesa nije mogao podrži rast poslovanja kompanije. „Menadžment kompanije je tragao za rešenjem koje će uz minimalno ometanje postojećih procesa uspeti da integriše sve te izvore podataka i konsoliduje ih u jedan funkcionalni sistem za upravljanje odnosima sa klijentima i partnerima“, kaže Saša Mihailović, izvršni direktor EnelPS-a. _x000d__x000a_Rešenje_x000d__x000a_Nakon analize ponude na tržištu, odabran je Microsoft Dynamics CRM, za implementaciju ovog rešenja u kompaniji EnelPS odabran je Extreme, Microsoft Gold Certified Partner i kompanija sa najviše iskustva u implementaciji CRM sistema na domaćem tržištu, a projekat je rađen u sklopu USAID-ovog projekta za unapređenje konkurentnosti. „Cilj uvođenja CRM sistema bio je povećanje efikasnosti poslovnih procesa, kao i poboljšanje kvaliteta i dostupnosti informacija. Upravo te informacije omogućuju zaposlenima da brže i samostalno donose ispravne poslovne odluke, koje vode ka povećanju zadovoljstva klijenata“, objašnjava Vladimir Ljubibratić, izvršni direktor kompanije Extreme, i dodaje: „Za početak smo morali da konsolidujemo podatke iz osam razdvojenih evidencija, kako bismo ih uveli u centralizovan CRM sistem.“ _x000d__x000a_Proces uvođenja CRM rešenja u kompaniju EnelPS, rađen prema Microsoft Dynamics SureStep metodologiji, trajao je samo tri meseca od momenta instaliranja Dynamics CRM-a 4.0 do zvaničnog puštanja sistema u rad. Novi sistem je omogućio i rad sa udaljenih lokacija, zahvaljujući pristupu sa mobilnih uređaja uz pomoć VPN konekcije i integraciji CRM-a sa Microsoft Outlook-om, koji svi zaposleni u EnelPS-u koriste kao glavni alat za komunikaciju. „Za uspeh projekta presudne su bile pripremne faze, u kojima smo analizirali poslovne procese i postojeće podatke i pripremali potrebnu tehničku i tehnološku infrastrukturu, ali je važno bilo i aktivno učešće svih zaposlenih u kompaniji EnelPS“, zaključuje Ljubibratić._x000d__x000a_Prednosti poslovanja_x000d__x000a_„Sada se prodajne prilike evidentiraju na jednom mestu i lako se generišu izveštaji za menadžere prodaje o svakom pojedinačnom klijentu i prilici. Komercijalisti vode evidenciju sastanaka direktno u CRM-u uz pomoć Microsoft Outlook-a, a posebni modul vodi računa o prijavljenim kvarovima i servisnim intervencijama“, pojašnjava Miljana Šavija, menadžer nabavke u EnelPS-u. „Sektor prodaje je dobio unapređeno praćenje prodajnih prilika, zahvaljujući čemu je u prvih mesec dana primene broj prilika u prodaji servisnih usluga povećan za oko 10 procenata, ili izraženo u prihodima oko 20.000 EUR u odnosu na isti period godinu dana ranije“, ističe ključne rezultate projekta implementacije Dynamics CRM-a Saša Mihailović, izvršni direktor kompanije EnelPS._x000d__x000a_Korisnički servis je dobio mogućnost unapređenog praćenja klijentskih zahteva, i to po svim kanalima (e-mail, telefon), pa sada u svakom trenutku zna status svakog kvara i svake intervencije. Centralizacija podataka je obezbedila kreiranje baze znanja, a standardizacija procesa je doprinela kvalitetu rada celog servisnog sektora. „Sve ovo omogućava mnogo bržu i kvalitetniju poslovnu analitiku i utvrđivanje najvažnijih parametara poslovanja, kao što su rast i troškovi prodaje, ukupni prihodi po pojedinačnom klijentu i slično“, kaže Miljana Šavija iz EnelPS-a. _x000d__x000a_Povećan je i kapacitet servisnog sektora, a vreme potrebno za opsluživanje ovog celog integrisanog sistema je značajno smanjeno. „U sektoru servisa postoji značajno povećanje zadovoljstva klijenata – postali smo brži, efikasniji, i svaku servisnu intervenciju završavamo u značajno kraćem roku. Imajući sve navedeno u vidu, uvođenje Dynamics CRM-a nam je pomoglo da lakše i kvalitetnije pratimo prodajne prilike i njihovu realizaciju, unapredimo zadovoljstvo postojećih klijenata, i ostvarimo veći profit kompanije, koji je povećan za oko 20 procenata u prošloj godini“, ponosno naglašava Mihailović."/>
    <w:docVar w:name="tbDocumentFirstPara" w:val="Kompanija EnelPS iz Beograda bavi se projektovanjem, ugradnjom i servisiranjem sistema i uređaja za besprekidno napajanje, kao i projektovanjem i izgradnjom infrastrukture za data centre. Do uvođenja CRM sistema svi ključni poslovni podaci, kao što su lista kupaca i evidencija poslovnih prilika i servisnih intervencija, nalazili su se u odvojenim Excel tabelama, što je ometalo saradnju između sektora i onemogućavalo ozbiljniju poslovnu analitiku. Uvođenjem Microsoft Dynamics CRM rešenja kompletna evidencija je centralizovana, formirana je i baza znanja, a do svih podataka se može doći i sa udaljenih lokacija. Vreme za realizaciju servisnih intervencija je značajno smanjeno, što je ključno uticalo na zadovoljstvo klijenata, a zahvaljujući boljem praćenju poslovnih prilika povećana je prodaja proizvoda i usluga, što je doprinelo povećanju prihoda i profita kompanije za čak 20 procenata na godišnjem nivou."/>
    <w:docVar w:name="tbDocumentIntroduction" w:val="„Uvođenje Dynamics CRM-a nam je pomoglo da lakše i kvalitetnije pratimo prodajne prilike i njihovu realizaciju, unapredimo zadovoljstvo postojećih klijenata i ostvarimo veći profit kompanije, koji je povećan za oko 20 procenata u prošloj godini.“"/>
    <w:docVar w:name="tbDocumentIntroductionCredit" w:val="Saša Mihailović, izvršni direktor, EnelPS"/>
    <w:docVar w:name="tbDocumentTitle" w:val="Nakon uvođenja Dynamics CRM rešenja godišnji profit kompanije je uvećan za 20%"/>
    <w:docVar w:name="tbOverviewCountry" w:val="Srbija"/>
    <w:docVar w:name="tbOverviewCustomerProfile" w:val="Kompanija EnelPS je osnovana 1994. godine i bavi se projektovanjem, ugradnjom i servisiranjem sistema i uređaja za besprekidno napajanje, kao i projektovanjem i izgradnjom infrastrukture za data centre. Ima preko 80 zaposlenih, od čega njih 25 radi u servisnom odeljenju, koje radi na servisiranju svih tipova besprekidnog napajanja. Od 2001. godine je zlatni partner kompanije APC, globalnog lidera u oblasti UPS uređaja, a tokom 2009. godine kompanija je ostvarila prihod od skoro šest miliona evra. Među klijentima EnelPS-a su telekomunikacione i energetske kompanije, finansijske institucije, javne ustanove i druge kompanije iz zemalja regiona među kojima su US Steel Srbija, Telenor, SBB, T Com, Alpha Bank, ProCredit Bank, Hemofarm, Delta Holding, Železnice Srbije, i mnogi drugi."/>
    <w:docVar w:name="tbOverviewIndustry" w:val="Industrija"/>
    <w:docVar w:name="tbPartnerName" w:val="Extreme"/>
    <w:docVar w:name="tbProductTitle" w:val="Microsoft Dynamics_x000d__x000a_Studija slučaja implementacije"/>
  </w:docVars>
  <w:rsids>
    <w:rsidRoot w:val="00D46867"/>
    <w:rsid w:val="00001E4F"/>
    <w:rsid w:val="00004ED9"/>
    <w:rsid w:val="00013642"/>
    <w:rsid w:val="000141D2"/>
    <w:rsid w:val="00017AF1"/>
    <w:rsid w:val="00031364"/>
    <w:rsid w:val="00040BFC"/>
    <w:rsid w:val="00045A39"/>
    <w:rsid w:val="000538C0"/>
    <w:rsid w:val="000550BA"/>
    <w:rsid w:val="0006755D"/>
    <w:rsid w:val="00070A43"/>
    <w:rsid w:val="00070C53"/>
    <w:rsid w:val="0007107C"/>
    <w:rsid w:val="000713E7"/>
    <w:rsid w:val="0008164C"/>
    <w:rsid w:val="0009113E"/>
    <w:rsid w:val="00096E59"/>
    <w:rsid w:val="000A170D"/>
    <w:rsid w:val="000A2A76"/>
    <w:rsid w:val="000B3415"/>
    <w:rsid w:val="000C024E"/>
    <w:rsid w:val="000C381B"/>
    <w:rsid w:val="000C3EEB"/>
    <w:rsid w:val="000C71C1"/>
    <w:rsid w:val="000D2755"/>
    <w:rsid w:val="000F4C5B"/>
    <w:rsid w:val="00113B22"/>
    <w:rsid w:val="00134F39"/>
    <w:rsid w:val="001374EC"/>
    <w:rsid w:val="001542C0"/>
    <w:rsid w:val="0016332D"/>
    <w:rsid w:val="00164F03"/>
    <w:rsid w:val="001712F1"/>
    <w:rsid w:val="0017294A"/>
    <w:rsid w:val="00173D52"/>
    <w:rsid w:val="0018348D"/>
    <w:rsid w:val="001868BC"/>
    <w:rsid w:val="00195A63"/>
    <w:rsid w:val="00197A6D"/>
    <w:rsid w:val="001B425C"/>
    <w:rsid w:val="001B4BFA"/>
    <w:rsid w:val="001D0A90"/>
    <w:rsid w:val="001E06AD"/>
    <w:rsid w:val="001E138A"/>
    <w:rsid w:val="001E4547"/>
    <w:rsid w:val="001F5C5D"/>
    <w:rsid w:val="00206078"/>
    <w:rsid w:val="00206609"/>
    <w:rsid w:val="002115AD"/>
    <w:rsid w:val="0022078C"/>
    <w:rsid w:val="00227ED0"/>
    <w:rsid w:val="002333A9"/>
    <w:rsid w:val="002347C3"/>
    <w:rsid w:val="00234D5E"/>
    <w:rsid w:val="0023576B"/>
    <w:rsid w:val="00236FFC"/>
    <w:rsid w:val="00250C8E"/>
    <w:rsid w:val="002536A4"/>
    <w:rsid w:val="002676B1"/>
    <w:rsid w:val="00271555"/>
    <w:rsid w:val="002729C9"/>
    <w:rsid w:val="0027342F"/>
    <w:rsid w:val="0027787F"/>
    <w:rsid w:val="00280910"/>
    <w:rsid w:val="002844AF"/>
    <w:rsid w:val="002A2896"/>
    <w:rsid w:val="002A7C9E"/>
    <w:rsid w:val="002B6406"/>
    <w:rsid w:val="002C2C24"/>
    <w:rsid w:val="002C3F83"/>
    <w:rsid w:val="002E3234"/>
    <w:rsid w:val="002F2052"/>
    <w:rsid w:val="002F2235"/>
    <w:rsid w:val="002F4A63"/>
    <w:rsid w:val="002F564A"/>
    <w:rsid w:val="002F7C83"/>
    <w:rsid w:val="003069F8"/>
    <w:rsid w:val="00310D56"/>
    <w:rsid w:val="00314641"/>
    <w:rsid w:val="00314780"/>
    <w:rsid w:val="003358CE"/>
    <w:rsid w:val="003446CB"/>
    <w:rsid w:val="00346A3A"/>
    <w:rsid w:val="0035001B"/>
    <w:rsid w:val="0035106E"/>
    <w:rsid w:val="00354E0F"/>
    <w:rsid w:val="00356838"/>
    <w:rsid w:val="0036002F"/>
    <w:rsid w:val="00366A19"/>
    <w:rsid w:val="00366D92"/>
    <w:rsid w:val="0038734C"/>
    <w:rsid w:val="00387E23"/>
    <w:rsid w:val="00387EBE"/>
    <w:rsid w:val="00390193"/>
    <w:rsid w:val="003950E9"/>
    <w:rsid w:val="00396960"/>
    <w:rsid w:val="003A73A8"/>
    <w:rsid w:val="003B0BD5"/>
    <w:rsid w:val="003B5C80"/>
    <w:rsid w:val="003D2D61"/>
    <w:rsid w:val="003D5E91"/>
    <w:rsid w:val="003D5ECB"/>
    <w:rsid w:val="003D7224"/>
    <w:rsid w:val="003E3941"/>
    <w:rsid w:val="003E75E4"/>
    <w:rsid w:val="003F1750"/>
    <w:rsid w:val="003F414A"/>
    <w:rsid w:val="00403BE5"/>
    <w:rsid w:val="00410367"/>
    <w:rsid w:val="00410B75"/>
    <w:rsid w:val="004110C0"/>
    <w:rsid w:val="00417AE2"/>
    <w:rsid w:val="00417E92"/>
    <w:rsid w:val="00421EC8"/>
    <w:rsid w:val="0042235A"/>
    <w:rsid w:val="00430E1D"/>
    <w:rsid w:val="004348DB"/>
    <w:rsid w:val="004371F2"/>
    <w:rsid w:val="00456C5F"/>
    <w:rsid w:val="00462CB5"/>
    <w:rsid w:val="00464757"/>
    <w:rsid w:val="00467188"/>
    <w:rsid w:val="004708DD"/>
    <w:rsid w:val="004771F6"/>
    <w:rsid w:val="004806E4"/>
    <w:rsid w:val="004A139B"/>
    <w:rsid w:val="004A1E64"/>
    <w:rsid w:val="004A23AF"/>
    <w:rsid w:val="004B4BDD"/>
    <w:rsid w:val="004C02E1"/>
    <w:rsid w:val="004C4F54"/>
    <w:rsid w:val="004E1B65"/>
    <w:rsid w:val="004E6117"/>
    <w:rsid w:val="004F29C4"/>
    <w:rsid w:val="00501257"/>
    <w:rsid w:val="005024D1"/>
    <w:rsid w:val="00531BCA"/>
    <w:rsid w:val="0054284F"/>
    <w:rsid w:val="00544D54"/>
    <w:rsid w:val="00554AEF"/>
    <w:rsid w:val="00556E5A"/>
    <w:rsid w:val="0056051A"/>
    <w:rsid w:val="005639D3"/>
    <w:rsid w:val="00572F16"/>
    <w:rsid w:val="0058159D"/>
    <w:rsid w:val="00583F51"/>
    <w:rsid w:val="00591D27"/>
    <w:rsid w:val="005939D6"/>
    <w:rsid w:val="0059588D"/>
    <w:rsid w:val="00596028"/>
    <w:rsid w:val="005B1760"/>
    <w:rsid w:val="005C20A8"/>
    <w:rsid w:val="005C336D"/>
    <w:rsid w:val="00601843"/>
    <w:rsid w:val="00604912"/>
    <w:rsid w:val="0064163C"/>
    <w:rsid w:val="006479AC"/>
    <w:rsid w:val="0065114C"/>
    <w:rsid w:val="00656A7A"/>
    <w:rsid w:val="00657930"/>
    <w:rsid w:val="00684110"/>
    <w:rsid w:val="006A2EF0"/>
    <w:rsid w:val="006A4285"/>
    <w:rsid w:val="006A5A72"/>
    <w:rsid w:val="006A7EB7"/>
    <w:rsid w:val="006B1F91"/>
    <w:rsid w:val="006B4716"/>
    <w:rsid w:val="006D450A"/>
    <w:rsid w:val="006D789C"/>
    <w:rsid w:val="006E1FF6"/>
    <w:rsid w:val="006E344B"/>
    <w:rsid w:val="006E48C2"/>
    <w:rsid w:val="006E5F15"/>
    <w:rsid w:val="006E6EFB"/>
    <w:rsid w:val="006F74AC"/>
    <w:rsid w:val="00713E88"/>
    <w:rsid w:val="007154C9"/>
    <w:rsid w:val="00716859"/>
    <w:rsid w:val="007203F8"/>
    <w:rsid w:val="007332D9"/>
    <w:rsid w:val="00733E35"/>
    <w:rsid w:val="00734F87"/>
    <w:rsid w:val="00745DE3"/>
    <w:rsid w:val="00753480"/>
    <w:rsid w:val="0076167D"/>
    <w:rsid w:val="00766D3C"/>
    <w:rsid w:val="00781614"/>
    <w:rsid w:val="00783F2C"/>
    <w:rsid w:val="0078546F"/>
    <w:rsid w:val="007870EF"/>
    <w:rsid w:val="0078790B"/>
    <w:rsid w:val="0079349C"/>
    <w:rsid w:val="007A77D8"/>
    <w:rsid w:val="007B008F"/>
    <w:rsid w:val="007B0CD7"/>
    <w:rsid w:val="007B198F"/>
    <w:rsid w:val="007D1DCF"/>
    <w:rsid w:val="007D6D49"/>
    <w:rsid w:val="007E2038"/>
    <w:rsid w:val="007E7417"/>
    <w:rsid w:val="007F5170"/>
    <w:rsid w:val="008046E3"/>
    <w:rsid w:val="00804E01"/>
    <w:rsid w:val="008258C1"/>
    <w:rsid w:val="00827923"/>
    <w:rsid w:val="0083178D"/>
    <w:rsid w:val="0084111C"/>
    <w:rsid w:val="0085591F"/>
    <w:rsid w:val="00866E6F"/>
    <w:rsid w:val="0088276A"/>
    <w:rsid w:val="008840C7"/>
    <w:rsid w:val="008840D6"/>
    <w:rsid w:val="00884AB8"/>
    <w:rsid w:val="00886544"/>
    <w:rsid w:val="00897647"/>
    <w:rsid w:val="008A081E"/>
    <w:rsid w:val="008B5D81"/>
    <w:rsid w:val="008B70E7"/>
    <w:rsid w:val="008C0428"/>
    <w:rsid w:val="008D0F5B"/>
    <w:rsid w:val="008D204D"/>
    <w:rsid w:val="008F0DFC"/>
    <w:rsid w:val="008F4959"/>
    <w:rsid w:val="008F608C"/>
    <w:rsid w:val="008F70C5"/>
    <w:rsid w:val="00900BA0"/>
    <w:rsid w:val="00901825"/>
    <w:rsid w:val="009122D5"/>
    <w:rsid w:val="00937979"/>
    <w:rsid w:val="00937FC7"/>
    <w:rsid w:val="00943510"/>
    <w:rsid w:val="009572DC"/>
    <w:rsid w:val="0095750A"/>
    <w:rsid w:val="00960727"/>
    <w:rsid w:val="00961B99"/>
    <w:rsid w:val="00980338"/>
    <w:rsid w:val="009A016A"/>
    <w:rsid w:val="009A37A8"/>
    <w:rsid w:val="009C4155"/>
    <w:rsid w:val="009D46C0"/>
    <w:rsid w:val="009D5860"/>
    <w:rsid w:val="009E7F3E"/>
    <w:rsid w:val="009F4255"/>
    <w:rsid w:val="00A016BF"/>
    <w:rsid w:val="00A0337F"/>
    <w:rsid w:val="00A0472A"/>
    <w:rsid w:val="00A05278"/>
    <w:rsid w:val="00A12971"/>
    <w:rsid w:val="00A12B41"/>
    <w:rsid w:val="00A1780E"/>
    <w:rsid w:val="00A2124F"/>
    <w:rsid w:val="00A31E75"/>
    <w:rsid w:val="00A845AF"/>
    <w:rsid w:val="00A907EE"/>
    <w:rsid w:val="00A94CBC"/>
    <w:rsid w:val="00A967B8"/>
    <w:rsid w:val="00AA22FF"/>
    <w:rsid w:val="00AA397E"/>
    <w:rsid w:val="00AB0077"/>
    <w:rsid w:val="00AD11AA"/>
    <w:rsid w:val="00AD6944"/>
    <w:rsid w:val="00AE5FCE"/>
    <w:rsid w:val="00AF1B00"/>
    <w:rsid w:val="00AF2CFD"/>
    <w:rsid w:val="00AF32E0"/>
    <w:rsid w:val="00B17618"/>
    <w:rsid w:val="00B2076B"/>
    <w:rsid w:val="00B60D40"/>
    <w:rsid w:val="00B833E7"/>
    <w:rsid w:val="00B8467E"/>
    <w:rsid w:val="00B874EA"/>
    <w:rsid w:val="00BA0C8E"/>
    <w:rsid w:val="00BA646F"/>
    <w:rsid w:val="00BB3182"/>
    <w:rsid w:val="00BC6694"/>
    <w:rsid w:val="00BD3976"/>
    <w:rsid w:val="00BE234B"/>
    <w:rsid w:val="00BE6D62"/>
    <w:rsid w:val="00BF38E8"/>
    <w:rsid w:val="00C15E2E"/>
    <w:rsid w:val="00C24533"/>
    <w:rsid w:val="00C44431"/>
    <w:rsid w:val="00C44E63"/>
    <w:rsid w:val="00C47DE3"/>
    <w:rsid w:val="00C51F7C"/>
    <w:rsid w:val="00C55370"/>
    <w:rsid w:val="00C5634E"/>
    <w:rsid w:val="00C60AB6"/>
    <w:rsid w:val="00C7662F"/>
    <w:rsid w:val="00C76FD1"/>
    <w:rsid w:val="00C92F62"/>
    <w:rsid w:val="00C933B3"/>
    <w:rsid w:val="00CC32FA"/>
    <w:rsid w:val="00CC632B"/>
    <w:rsid w:val="00CC7882"/>
    <w:rsid w:val="00CD77AC"/>
    <w:rsid w:val="00CE24C8"/>
    <w:rsid w:val="00CE3826"/>
    <w:rsid w:val="00D01D12"/>
    <w:rsid w:val="00D07222"/>
    <w:rsid w:val="00D11868"/>
    <w:rsid w:val="00D14C24"/>
    <w:rsid w:val="00D16000"/>
    <w:rsid w:val="00D17463"/>
    <w:rsid w:val="00D23303"/>
    <w:rsid w:val="00D235A3"/>
    <w:rsid w:val="00D4118A"/>
    <w:rsid w:val="00D46867"/>
    <w:rsid w:val="00D75305"/>
    <w:rsid w:val="00D83DA2"/>
    <w:rsid w:val="00D94464"/>
    <w:rsid w:val="00DB2F3B"/>
    <w:rsid w:val="00DC47C2"/>
    <w:rsid w:val="00DD69AC"/>
    <w:rsid w:val="00DF12FE"/>
    <w:rsid w:val="00DF6CA2"/>
    <w:rsid w:val="00DF775B"/>
    <w:rsid w:val="00E05362"/>
    <w:rsid w:val="00E063C8"/>
    <w:rsid w:val="00E166EF"/>
    <w:rsid w:val="00E27CA1"/>
    <w:rsid w:val="00E301CF"/>
    <w:rsid w:val="00E40D66"/>
    <w:rsid w:val="00E41633"/>
    <w:rsid w:val="00E44D2D"/>
    <w:rsid w:val="00E458CB"/>
    <w:rsid w:val="00E47A82"/>
    <w:rsid w:val="00E74DB8"/>
    <w:rsid w:val="00E84772"/>
    <w:rsid w:val="00E86EBD"/>
    <w:rsid w:val="00E90AB9"/>
    <w:rsid w:val="00E95178"/>
    <w:rsid w:val="00EC2CFC"/>
    <w:rsid w:val="00ED03B1"/>
    <w:rsid w:val="00ED075A"/>
    <w:rsid w:val="00ED13EA"/>
    <w:rsid w:val="00ED51A2"/>
    <w:rsid w:val="00EE6C18"/>
    <w:rsid w:val="00F01DA5"/>
    <w:rsid w:val="00F06AB5"/>
    <w:rsid w:val="00F1037C"/>
    <w:rsid w:val="00F36B2C"/>
    <w:rsid w:val="00F5713C"/>
    <w:rsid w:val="00F604B2"/>
    <w:rsid w:val="00F71257"/>
    <w:rsid w:val="00F714C9"/>
    <w:rsid w:val="00F954DB"/>
    <w:rsid w:val="00FA0494"/>
    <w:rsid w:val="00FA463D"/>
    <w:rsid w:val="00FC5CF6"/>
    <w:rsid w:val="00FF2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-relative:page;mso-position-vertical-relative:page" fillcolor="white" stroke="f">
      <v:fill color="white"/>
      <v:stroke on="f"/>
      <v:textbox inset="0,0,0,0"/>
      <o:colormru v:ext="edit" colors="#6c3,#afe494,silver,#ddd,#999,#ccc,#bde9a7,#a0a0a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r-Latn-RS" w:eastAsia="sr-Latn-R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27ED0"/>
    <w:rPr>
      <w:rFonts w:ascii="Segoe UI" w:hAnsi="Segoe UI" w:cs="Segoe UI"/>
      <w:sz w:val="17"/>
      <w:szCs w:val="24"/>
      <w:lang w:val="en-GB" w:eastAsia="en-US"/>
    </w:rPr>
  </w:style>
  <w:style w:type="paragraph" w:styleId="Heading1">
    <w:name w:val="heading 1"/>
    <w:basedOn w:val="Normal"/>
    <w:next w:val="Normal"/>
    <w:qFormat/>
    <w:rsid w:val="00227ED0"/>
    <w:pPr>
      <w:keepNext/>
      <w:spacing w:before="240" w:after="60"/>
      <w:jc w:val="both"/>
      <w:outlineLvl w:val="0"/>
    </w:pPr>
    <w:rPr>
      <w:b/>
      <w:kern w:val="28"/>
      <w:sz w:val="28"/>
      <w:szCs w:val="20"/>
      <w:lang w:bidi="he-IL"/>
    </w:rPr>
  </w:style>
  <w:style w:type="paragraph" w:styleId="Heading2">
    <w:name w:val="heading 2"/>
    <w:basedOn w:val="Heading1"/>
    <w:next w:val="Normal"/>
    <w:qFormat/>
    <w:rsid w:val="00227ED0"/>
    <w:pPr>
      <w:tabs>
        <w:tab w:val="num" w:pos="360"/>
      </w:tabs>
      <w:spacing w:after="240"/>
      <w:jc w:val="left"/>
      <w:outlineLvl w:val="1"/>
    </w:pPr>
    <w:rPr>
      <w:kern w:val="0"/>
      <w:sz w:val="26"/>
    </w:rPr>
  </w:style>
  <w:style w:type="paragraph" w:styleId="Heading3">
    <w:name w:val="heading 3"/>
    <w:basedOn w:val="Normal"/>
    <w:next w:val="Normal"/>
    <w:qFormat/>
    <w:rsid w:val="00227ED0"/>
    <w:pPr>
      <w:keepNext/>
      <w:numPr>
        <w:ilvl w:val="2"/>
        <w:numId w:val="27"/>
      </w:numPr>
      <w:spacing w:before="240" w:after="60"/>
      <w:outlineLvl w:val="2"/>
    </w:pPr>
    <w:rPr>
      <w:sz w:val="24"/>
      <w:szCs w:val="20"/>
      <w:lang w:bidi="he-IL"/>
    </w:rPr>
  </w:style>
  <w:style w:type="paragraph" w:styleId="Heading4">
    <w:name w:val="heading 4"/>
    <w:basedOn w:val="Normal"/>
    <w:next w:val="Normal"/>
    <w:qFormat/>
    <w:rsid w:val="00227ED0"/>
    <w:pPr>
      <w:keepNext/>
      <w:spacing w:before="240" w:after="60"/>
      <w:outlineLvl w:val="3"/>
    </w:pPr>
    <w:rPr>
      <w:b/>
      <w:sz w:val="24"/>
      <w:szCs w:val="20"/>
      <w:lang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de">
    <w:name w:val="Code"/>
    <w:basedOn w:val="Normal"/>
    <w:rsid w:val="00227ED0"/>
    <w:pPr>
      <w:ind w:left="1134"/>
    </w:pPr>
    <w:rPr>
      <w:sz w:val="20"/>
    </w:rPr>
  </w:style>
  <w:style w:type="paragraph" w:styleId="Footer">
    <w:name w:val="footer"/>
    <w:basedOn w:val="Normal"/>
    <w:rsid w:val="00227ED0"/>
    <w:pPr>
      <w:tabs>
        <w:tab w:val="center" w:pos="4153"/>
        <w:tab w:val="right" w:pos="8306"/>
      </w:tabs>
    </w:pPr>
  </w:style>
  <w:style w:type="paragraph" w:styleId="Header">
    <w:name w:val="header"/>
    <w:basedOn w:val="Normal"/>
    <w:rsid w:val="00227ED0"/>
    <w:pPr>
      <w:tabs>
        <w:tab w:val="center" w:pos="4153"/>
        <w:tab w:val="right" w:pos="8306"/>
      </w:tabs>
      <w:jc w:val="both"/>
    </w:pPr>
    <w:rPr>
      <w:sz w:val="16"/>
      <w:szCs w:val="20"/>
      <w:lang w:bidi="he-IL"/>
    </w:rPr>
  </w:style>
  <w:style w:type="paragraph" w:styleId="EnvelopeReturn">
    <w:name w:val="envelope return"/>
    <w:basedOn w:val="Normal"/>
    <w:rsid w:val="00227ED0"/>
    <w:rPr>
      <w:i/>
      <w:sz w:val="48"/>
      <w:szCs w:val="48"/>
    </w:rPr>
  </w:style>
  <w:style w:type="paragraph" w:styleId="CommentText">
    <w:name w:val="annotation text"/>
    <w:basedOn w:val="Normal"/>
    <w:semiHidden/>
    <w:rsid w:val="00227ED0"/>
    <w:rPr>
      <w:sz w:val="24"/>
    </w:rPr>
  </w:style>
  <w:style w:type="paragraph" w:customStyle="1" w:styleId="Answer">
    <w:name w:val="Answer"/>
    <w:basedOn w:val="Normal"/>
    <w:next w:val="Question"/>
    <w:rsid w:val="00227ED0"/>
    <w:pPr>
      <w:numPr>
        <w:numId w:val="21"/>
      </w:numPr>
    </w:pPr>
    <w:rPr>
      <w:i/>
    </w:rPr>
  </w:style>
  <w:style w:type="paragraph" w:customStyle="1" w:styleId="Question">
    <w:name w:val="Question"/>
    <w:basedOn w:val="Normal"/>
    <w:next w:val="Answer"/>
    <w:rsid w:val="00227ED0"/>
    <w:pPr>
      <w:numPr>
        <w:numId w:val="28"/>
      </w:numPr>
    </w:pPr>
  </w:style>
  <w:style w:type="paragraph" w:customStyle="1" w:styleId="Bodycopy">
    <w:name w:val="Body copy"/>
    <w:basedOn w:val="Normal"/>
    <w:rsid w:val="002F2052"/>
    <w:pPr>
      <w:spacing w:line="240" w:lineRule="exact"/>
    </w:pPr>
    <w:rPr>
      <w:color w:val="323232"/>
      <w:lang w:val="en-US"/>
    </w:rPr>
  </w:style>
  <w:style w:type="paragraph" w:customStyle="1" w:styleId="SectionHeading">
    <w:name w:val="Section Heading"/>
    <w:basedOn w:val="ColoredText"/>
    <w:next w:val="Bodycopy"/>
    <w:rsid w:val="00227ED0"/>
    <w:pPr>
      <w:keepNext/>
    </w:pPr>
    <w:rPr>
      <w:sz w:val="24"/>
    </w:rPr>
  </w:style>
  <w:style w:type="paragraph" w:customStyle="1" w:styleId="Subject">
    <w:name w:val="Subject"/>
    <w:basedOn w:val="Normal"/>
    <w:rsid w:val="00227ED0"/>
    <w:pPr>
      <w:jc w:val="center"/>
    </w:pPr>
    <w:rPr>
      <w:b/>
      <w:sz w:val="32"/>
      <w:u w:val="single"/>
    </w:rPr>
  </w:style>
  <w:style w:type="paragraph" w:styleId="PlainText">
    <w:name w:val="Plain Text"/>
    <w:basedOn w:val="Normal"/>
    <w:rsid w:val="00227ED0"/>
    <w:rPr>
      <w:sz w:val="22"/>
    </w:rPr>
  </w:style>
  <w:style w:type="paragraph" w:customStyle="1" w:styleId="MergedAnswer">
    <w:name w:val="MergedAnswer"/>
    <w:basedOn w:val="Normal"/>
    <w:rsid w:val="00227ED0"/>
  </w:style>
  <w:style w:type="paragraph" w:styleId="TOC2">
    <w:name w:val="toc 2"/>
    <w:basedOn w:val="Normal"/>
    <w:next w:val="Normal"/>
    <w:autoRedefine/>
    <w:semiHidden/>
    <w:rsid w:val="00227ED0"/>
    <w:pPr>
      <w:widowControl w:val="0"/>
      <w:numPr>
        <w:numId w:val="29"/>
      </w:numPr>
      <w:tabs>
        <w:tab w:val="left" w:pos="851"/>
        <w:tab w:val="right" w:pos="8335"/>
      </w:tabs>
    </w:pPr>
    <w:rPr>
      <w:rFonts w:eastAsia="PMingLiU"/>
      <w:kern w:val="2"/>
      <w:sz w:val="40"/>
      <w:lang w:val="en-US" w:eastAsia="zh-TW"/>
    </w:rPr>
  </w:style>
  <w:style w:type="paragraph" w:customStyle="1" w:styleId="StandFirstIntroduction">
    <w:name w:val="Stand First Introduction"/>
    <w:basedOn w:val="Normal"/>
    <w:rsid w:val="00227ED0"/>
    <w:pPr>
      <w:spacing w:line="360" w:lineRule="exact"/>
    </w:pPr>
    <w:rPr>
      <w:color w:val="323232"/>
      <w:sz w:val="24"/>
    </w:rPr>
  </w:style>
  <w:style w:type="paragraph" w:customStyle="1" w:styleId="PartnerName">
    <w:name w:val="Partner Name"/>
    <w:basedOn w:val="ColoredText"/>
    <w:rsid w:val="00227ED0"/>
    <w:pPr>
      <w:spacing w:after="10" w:line="240" w:lineRule="auto"/>
    </w:pPr>
    <w:rPr>
      <w:bCs/>
      <w:sz w:val="32"/>
    </w:rPr>
  </w:style>
  <w:style w:type="paragraph" w:customStyle="1" w:styleId="WHITEPAPER">
    <w:name w:val="WHITE PAPER"/>
    <w:basedOn w:val="ColoredText"/>
    <w:rsid w:val="00227ED0"/>
    <w:pPr>
      <w:spacing w:before="100" w:line="240" w:lineRule="auto"/>
      <w:jc w:val="right"/>
    </w:pPr>
    <w:rPr>
      <w:sz w:val="14"/>
    </w:rPr>
  </w:style>
  <w:style w:type="paragraph" w:customStyle="1" w:styleId="Tabletextheading">
    <w:name w:val="Table text heading"/>
    <w:basedOn w:val="Normal"/>
    <w:next w:val="Tabletext"/>
    <w:rsid w:val="00227ED0"/>
    <w:pPr>
      <w:spacing w:before="40" w:after="20"/>
    </w:pPr>
    <w:rPr>
      <w:b/>
      <w:bCs/>
      <w:color w:val="323232"/>
    </w:rPr>
  </w:style>
  <w:style w:type="paragraph" w:customStyle="1" w:styleId="Bullet">
    <w:name w:val="Bullet"/>
    <w:basedOn w:val="Bulletcolored"/>
    <w:rsid w:val="002F2052"/>
    <w:pPr>
      <w:numPr>
        <w:numId w:val="31"/>
      </w:numPr>
    </w:pPr>
    <w:rPr>
      <w:sz w:val="17"/>
    </w:rPr>
  </w:style>
  <w:style w:type="paragraph" w:customStyle="1" w:styleId="Bodycopyheading">
    <w:name w:val="Body copy heading"/>
    <w:basedOn w:val="Bodycopy"/>
    <w:next w:val="Bodycopy"/>
    <w:rsid w:val="00227ED0"/>
    <w:rPr>
      <w:b/>
      <w:szCs w:val="17"/>
    </w:rPr>
  </w:style>
  <w:style w:type="paragraph" w:customStyle="1" w:styleId="Disclaimer">
    <w:name w:val="Disclaimer"/>
    <w:basedOn w:val="Bodycopy"/>
    <w:rsid w:val="00227ED0"/>
    <w:pPr>
      <w:spacing w:line="120" w:lineRule="exact"/>
    </w:pPr>
    <w:rPr>
      <w:sz w:val="12"/>
    </w:rPr>
  </w:style>
  <w:style w:type="paragraph" w:customStyle="1" w:styleId="Pullquote">
    <w:name w:val="Pull quote"/>
    <w:basedOn w:val="ColoredText"/>
    <w:rsid w:val="00227ED0"/>
    <w:pPr>
      <w:spacing w:line="400" w:lineRule="exact"/>
    </w:pPr>
    <w:rPr>
      <w:sz w:val="28"/>
    </w:rPr>
  </w:style>
  <w:style w:type="paragraph" w:customStyle="1" w:styleId="Diagramcaption">
    <w:name w:val="Diagram caption"/>
    <w:basedOn w:val="ColoredText"/>
    <w:rsid w:val="00227ED0"/>
    <w:rPr>
      <w:sz w:val="19"/>
    </w:rPr>
  </w:style>
  <w:style w:type="paragraph" w:styleId="TOC1">
    <w:name w:val="toc 1"/>
    <w:basedOn w:val="Normal"/>
    <w:next w:val="Normal"/>
    <w:semiHidden/>
    <w:rsid w:val="00227ED0"/>
    <w:pPr>
      <w:tabs>
        <w:tab w:val="right" w:pos="3289"/>
      </w:tabs>
      <w:spacing w:line="360" w:lineRule="exact"/>
    </w:pPr>
    <w:rPr>
      <w:noProof/>
      <w:color w:val="FFFFFF"/>
      <w:sz w:val="24"/>
    </w:rPr>
  </w:style>
  <w:style w:type="paragraph" w:styleId="TOC3">
    <w:name w:val="toc 3"/>
    <w:basedOn w:val="Normal"/>
    <w:next w:val="Normal"/>
    <w:autoRedefine/>
    <w:semiHidden/>
    <w:rsid w:val="00227ED0"/>
    <w:pPr>
      <w:ind w:left="440"/>
    </w:pPr>
  </w:style>
  <w:style w:type="paragraph" w:styleId="TOC4">
    <w:name w:val="toc 4"/>
    <w:basedOn w:val="Normal"/>
    <w:next w:val="Normal"/>
    <w:autoRedefine/>
    <w:semiHidden/>
    <w:rsid w:val="00227ED0"/>
    <w:pPr>
      <w:ind w:left="660"/>
    </w:pPr>
  </w:style>
  <w:style w:type="paragraph" w:styleId="TOC5">
    <w:name w:val="toc 5"/>
    <w:basedOn w:val="Normal"/>
    <w:next w:val="Normal"/>
    <w:autoRedefine/>
    <w:semiHidden/>
    <w:rsid w:val="00227ED0"/>
    <w:pPr>
      <w:ind w:left="880"/>
    </w:pPr>
  </w:style>
  <w:style w:type="paragraph" w:styleId="TOC6">
    <w:name w:val="toc 6"/>
    <w:basedOn w:val="Normal"/>
    <w:next w:val="Normal"/>
    <w:autoRedefine/>
    <w:semiHidden/>
    <w:rsid w:val="00227ED0"/>
    <w:pPr>
      <w:ind w:left="1100"/>
    </w:pPr>
  </w:style>
  <w:style w:type="paragraph" w:styleId="TOC7">
    <w:name w:val="toc 7"/>
    <w:basedOn w:val="Normal"/>
    <w:next w:val="Normal"/>
    <w:autoRedefine/>
    <w:semiHidden/>
    <w:rsid w:val="00227ED0"/>
    <w:pPr>
      <w:ind w:left="1320"/>
    </w:pPr>
  </w:style>
  <w:style w:type="paragraph" w:styleId="TOC8">
    <w:name w:val="toc 8"/>
    <w:basedOn w:val="Normal"/>
    <w:next w:val="Normal"/>
    <w:autoRedefine/>
    <w:semiHidden/>
    <w:rsid w:val="00227ED0"/>
    <w:pPr>
      <w:ind w:left="1540"/>
    </w:pPr>
  </w:style>
  <w:style w:type="paragraph" w:styleId="TOC9">
    <w:name w:val="toc 9"/>
    <w:basedOn w:val="Normal"/>
    <w:next w:val="Normal"/>
    <w:autoRedefine/>
    <w:semiHidden/>
    <w:rsid w:val="00227ED0"/>
    <w:pPr>
      <w:ind w:left="1760"/>
    </w:pPr>
  </w:style>
  <w:style w:type="character" w:styleId="Hyperlink">
    <w:name w:val="Hyperlink"/>
    <w:basedOn w:val="DefaultParagraphFont"/>
    <w:rsid w:val="00227ED0"/>
    <w:rPr>
      <w:rFonts w:ascii="Segoe UI" w:hAnsi="Segoe UI" w:cs="Segoe UI"/>
      <w:color w:val="209FC8"/>
      <w:u w:val="single"/>
    </w:rPr>
  </w:style>
  <w:style w:type="paragraph" w:customStyle="1" w:styleId="AutoCorrect">
    <w:name w:val="AutoCorrect"/>
    <w:rsid w:val="00227ED0"/>
    <w:rPr>
      <w:rFonts w:ascii="Segoe UI" w:hAnsi="Segoe UI" w:cs="Segoe UI"/>
      <w:lang w:val="en-GB" w:eastAsia="en-US" w:bidi="he-IL"/>
    </w:rPr>
  </w:style>
  <w:style w:type="paragraph" w:styleId="BodyText">
    <w:name w:val="Body Text"/>
    <w:basedOn w:val="Normal"/>
    <w:rsid w:val="00227ED0"/>
    <w:pPr>
      <w:spacing w:after="120"/>
    </w:pPr>
    <w:rPr>
      <w:snapToGrid w:val="0"/>
      <w:sz w:val="20"/>
      <w:szCs w:val="20"/>
      <w:lang w:val="en-US" w:bidi="he-IL"/>
    </w:rPr>
  </w:style>
  <w:style w:type="paragraph" w:customStyle="1" w:styleId="Bulletcolored">
    <w:name w:val="Bullet colored"/>
    <w:basedOn w:val="Normal"/>
    <w:rsid w:val="00D4118A"/>
    <w:pPr>
      <w:numPr>
        <w:numId w:val="33"/>
      </w:numPr>
      <w:spacing w:line="240" w:lineRule="exact"/>
    </w:pPr>
    <w:rPr>
      <w:color w:val="323232"/>
      <w:sz w:val="18"/>
      <w:szCs w:val="17"/>
      <w:lang w:val="en-US"/>
    </w:rPr>
  </w:style>
  <w:style w:type="paragraph" w:customStyle="1" w:styleId="ColoredText">
    <w:name w:val="Colored Text"/>
    <w:basedOn w:val="Bodycopy"/>
    <w:rsid w:val="00227ED0"/>
    <w:rPr>
      <w:color w:val="209FC8"/>
    </w:rPr>
  </w:style>
  <w:style w:type="paragraph" w:customStyle="1" w:styleId="DocumentTitle">
    <w:name w:val="Document Title"/>
    <w:basedOn w:val="ColoredText"/>
    <w:rsid w:val="00227ED0"/>
    <w:pPr>
      <w:spacing w:line="440" w:lineRule="exact"/>
    </w:pPr>
    <w:rPr>
      <w:color w:val="auto"/>
      <w:sz w:val="32"/>
    </w:rPr>
  </w:style>
  <w:style w:type="paragraph" w:customStyle="1" w:styleId="Tableheading">
    <w:name w:val="Table heading"/>
    <w:basedOn w:val="ColoredText"/>
    <w:rsid w:val="00227ED0"/>
    <w:rPr>
      <w:bCs/>
    </w:rPr>
  </w:style>
  <w:style w:type="paragraph" w:customStyle="1" w:styleId="Bulletbold">
    <w:name w:val="Bullet bold"/>
    <w:basedOn w:val="Normal"/>
    <w:rsid w:val="00D4118A"/>
    <w:pPr>
      <w:numPr>
        <w:numId w:val="30"/>
      </w:numPr>
      <w:spacing w:line="240" w:lineRule="exact"/>
    </w:pPr>
    <w:rPr>
      <w:color w:val="323232"/>
      <w:sz w:val="18"/>
    </w:rPr>
  </w:style>
  <w:style w:type="paragraph" w:customStyle="1" w:styleId="Contents">
    <w:name w:val="Contents"/>
    <w:basedOn w:val="Bodycopy"/>
    <w:rsid w:val="00227ED0"/>
    <w:pPr>
      <w:spacing w:line="480" w:lineRule="exact"/>
    </w:pPr>
    <w:rPr>
      <w:color w:val="FFFFFF"/>
      <w:sz w:val="30"/>
    </w:rPr>
  </w:style>
  <w:style w:type="character" w:styleId="PageNumber">
    <w:name w:val="page number"/>
    <w:basedOn w:val="DefaultParagraphFont"/>
    <w:rsid w:val="00227ED0"/>
    <w:rPr>
      <w:rFonts w:ascii="Segoe UI" w:hAnsi="Segoe UI" w:cs="Segoe UI"/>
      <w:spacing w:val="20"/>
      <w:sz w:val="16"/>
    </w:rPr>
  </w:style>
  <w:style w:type="paragraph" w:customStyle="1" w:styleId="Tabletext">
    <w:name w:val="Table text"/>
    <w:basedOn w:val="Bodycopy"/>
    <w:rsid w:val="00227ED0"/>
    <w:pPr>
      <w:spacing w:after="40"/>
    </w:pPr>
  </w:style>
  <w:style w:type="paragraph" w:customStyle="1" w:styleId="OrangeText">
    <w:name w:val="Orange Text"/>
    <w:basedOn w:val="Normal"/>
    <w:rsid w:val="00227ED0"/>
    <w:pPr>
      <w:spacing w:line="240" w:lineRule="exact"/>
    </w:pPr>
    <w:rPr>
      <w:color w:val="FF3300"/>
    </w:rPr>
  </w:style>
  <w:style w:type="paragraph" w:customStyle="1" w:styleId="Casestudydescription">
    <w:name w:val="Case study description"/>
    <w:basedOn w:val="Normal"/>
    <w:rsid w:val="00227ED0"/>
    <w:rPr>
      <w:color w:val="FFFFFF"/>
      <w:sz w:val="24"/>
    </w:rPr>
  </w:style>
  <w:style w:type="paragraph" w:customStyle="1" w:styleId="PullQuotecredit">
    <w:name w:val="Pull Quote credit"/>
    <w:basedOn w:val="Pullquote"/>
    <w:rsid w:val="00227ED0"/>
    <w:pPr>
      <w:spacing w:before="120" w:line="200" w:lineRule="exact"/>
      <w:jc w:val="right"/>
    </w:pPr>
    <w:rPr>
      <w:sz w:val="17"/>
    </w:rPr>
  </w:style>
  <w:style w:type="paragraph" w:customStyle="1" w:styleId="Diagramtitle">
    <w:name w:val="Diagram title"/>
    <w:basedOn w:val="Bodycopy"/>
    <w:rsid w:val="00227ED0"/>
    <w:rPr>
      <w:color w:val="FFFFFF"/>
      <w:sz w:val="19"/>
    </w:rPr>
  </w:style>
  <w:style w:type="paragraph" w:customStyle="1" w:styleId="Bullet2">
    <w:name w:val="Bullet2"/>
    <w:basedOn w:val="Bullet"/>
    <w:rsid w:val="00227ED0"/>
    <w:pPr>
      <w:numPr>
        <w:numId w:val="0"/>
      </w:numPr>
      <w:ind w:left="170"/>
    </w:pPr>
  </w:style>
  <w:style w:type="paragraph" w:customStyle="1" w:styleId="SectionHeadingGrey">
    <w:name w:val="Section Heading Grey"/>
    <w:basedOn w:val="SectionHeading"/>
    <w:rsid w:val="00227ED0"/>
    <w:rPr>
      <w:color w:val="666666"/>
    </w:rPr>
  </w:style>
  <w:style w:type="paragraph" w:customStyle="1" w:styleId="BulletGrey">
    <w:name w:val="Bullet Grey"/>
    <w:basedOn w:val="Normal"/>
    <w:rsid w:val="00D4118A"/>
    <w:pPr>
      <w:numPr>
        <w:numId w:val="32"/>
      </w:numPr>
      <w:tabs>
        <w:tab w:val="left" w:pos="170"/>
      </w:tabs>
      <w:spacing w:line="240" w:lineRule="exact"/>
    </w:pPr>
    <w:rPr>
      <w:color w:val="323232"/>
      <w:sz w:val="18"/>
      <w:szCs w:val="17"/>
      <w:lang w:val="en-US"/>
    </w:rPr>
  </w:style>
  <w:style w:type="paragraph" w:customStyle="1" w:styleId="TableTitle">
    <w:name w:val="Table Title"/>
    <w:basedOn w:val="Tabletextheading"/>
    <w:rsid w:val="00227ED0"/>
    <w:pPr>
      <w:ind w:left="60"/>
    </w:pPr>
    <w:rPr>
      <w:color w:val="FFFFFF"/>
      <w:szCs w:val="17"/>
    </w:rPr>
  </w:style>
  <w:style w:type="paragraph" w:styleId="EnvelopeAddress">
    <w:name w:val="envelope address"/>
    <w:basedOn w:val="Normal"/>
    <w:rsid w:val="00227ED0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customStyle="1" w:styleId="BulletLevel2">
    <w:name w:val="Bullet Level2"/>
    <w:basedOn w:val="BulletGrey"/>
    <w:rsid w:val="002F2052"/>
    <w:pPr>
      <w:numPr>
        <w:numId w:val="26"/>
      </w:numPr>
      <w:tabs>
        <w:tab w:val="clear" w:pos="170"/>
      </w:tabs>
    </w:pPr>
    <w:rPr>
      <w:sz w:val="17"/>
    </w:rPr>
  </w:style>
  <w:style w:type="table" w:styleId="TableGrid">
    <w:name w:val="Table Grid"/>
    <w:basedOn w:val="TableNormal"/>
    <w:rsid w:val="00F103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27ED0"/>
    <w:rPr>
      <w:sz w:val="16"/>
      <w:szCs w:val="16"/>
    </w:rPr>
  </w:style>
  <w:style w:type="character" w:styleId="FollowedHyperlink">
    <w:name w:val="FollowedHyperlink"/>
    <w:basedOn w:val="DefaultParagraphFont"/>
    <w:rsid w:val="00227ED0"/>
    <w:rPr>
      <w:rFonts w:ascii="Segoe UI" w:hAnsi="Segoe UI" w:cs="Segoe UI"/>
      <w:color w:val="800080"/>
      <w:u w:val="single"/>
    </w:rPr>
  </w:style>
  <w:style w:type="character" w:customStyle="1" w:styleId="URL">
    <w:name w:val="URL"/>
    <w:basedOn w:val="DefaultParagraphFont"/>
    <w:rsid w:val="002F2052"/>
    <w:rPr>
      <w:rFonts w:ascii="Segoe UI" w:hAnsi="Segoe UI" w:cs="Segoe UI"/>
      <w:color w:val="209FC8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r-Latn-RS" w:eastAsia="sr-Latn-R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27ED0"/>
    <w:rPr>
      <w:rFonts w:ascii="Segoe UI" w:hAnsi="Segoe UI" w:cs="Segoe UI"/>
      <w:sz w:val="17"/>
      <w:szCs w:val="24"/>
      <w:lang w:val="en-GB" w:eastAsia="en-US"/>
    </w:rPr>
  </w:style>
  <w:style w:type="paragraph" w:styleId="Heading1">
    <w:name w:val="heading 1"/>
    <w:basedOn w:val="Normal"/>
    <w:next w:val="Normal"/>
    <w:qFormat/>
    <w:rsid w:val="00227ED0"/>
    <w:pPr>
      <w:keepNext/>
      <w:spacing w:before="240" w:after="60"/>
      <w:jc w:val="both"/>
      <w:outlineLvl w:val="0"/>
    </w:pPr>
    <w:rPr>
      <w:b/>
      <w:kern w:val="28"/>
      <w:sz w:val="28"/>
      <w:szCs w:val="20"/>
      <w:lang w:bidi="he-IL"/>
    </w:rPr>
  </w:style>
  <w:style w:type="paragraph" w:styleId="Heading2">
    <w:name w:val="heading 2"/>
    <w:basedOn w:val="Heading1"/>
    <w:next w:val="Normal"/>
    <w:qFormat/>
    <w:rsid w:val="00227ED0"/>
    <w:pPr>
      <w:tabs>
        <w:tab w:val="num" w:pos="360"/>
      </w:tabs>
      <w:spacing w:after="240"/>
      <w:jc w:val="left"/>
      <w:outlineLvl w:val="1"/>
    </w:pPr>
    <w:rPr>
      <w:kern w:val="0"/>
      <w:sz w:val="26"/>
    </w:rPr>
  </w:style>
  <w:style w:type="paragraph" w:styleId="Heading3">
    <w:name w:val="heading 3"/>
    <w:basedOn w:val="Normal"/>
    <w:next w:val="Normal"/>
    <w:qFormat/>
    <w:rsid w:val="00227ED0"/>
    <w:pPr>
      <w:keepNext/>
      <w:numPr>
        <w:ilvl w:val="2"/>
        <w:numId w:val="27"/>
      </w:numPr>
      <w:spacing w:before="240" w:after="60"/>
      <w:outlineLvl w:val="2"/>
    </w:pPr>
    <w:rPr>
      <w:sz w:val="24"/>
      <w:szCs w:val="20"/>
      <w:lang w:bidi="he-IL"/>
    </w:rPr>
  </w:style>
  <w:style w:type="paragraph" w:styleId="Heading4">
    <w:name w:val="heading 4"/>
    <w:basedOn w:val="Normal"/>
    <w:next w:val="Normal"/>
    <w:qFormat/>
    <w:rsid w:val="00227ED0"/>
    <w:pPr>
      <w:keepNext/>
      <w:spacing w:before="240" w:after="60"/>
      <w:outlineLvl w:val="3"/>
    </w:pPr>
    <w:rPr>
      <w:b/>
      <w:sz w:val="24"/>
      <w:szCs w:val="20"/>
      <w:lang w:bidi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de">
    <w:name w:val="Code"/>
    <w:basedOn w:val="Normal"/>
    <w:rsid w:val="00227ED0"/>
    <w:pPr>
      <w:ind w:left="1134"/>
    </w:pPr>
    <w:rPr>
      <w:sz w:val="20"/>
    </w:rPr>
  </w:style>
  <w:style w:type="paragraph" w:styleId="Footer">
    <w:name w:val="footer"/>
    <w:basedOn w:val="Normal"/>
    <w:rsid w:val="00227ED0"/>
    <w:pPr>
      <w:tabs>
        <w:tab w:val="center" w:pos="4153"/>
        <w:tab w:val="right" w:pos="8306"/>
      </w:tabs>
    </w:pPr>
  </w:style>
  <w:style w:type="paragraph" w:styleId="Header">
    <w:name w:val="header"/>
    <w:basedOn w:val="Normal"/>
    <w:rsid w:val="00227ED0"/>
    <w:pPr>
      <w:tabs>
        <w:tab w:val="center" w:pos="4153"/>
        <w:tab w:val="right" w:pos="8306"/>
      </w:tabs>
      <w:jc w:val="both"/>
    </w:pPr>
    <w:rPr>
      <w:sz w:val="16"/>
      <w:szCs w:val="20"/>
      <w:lang w:bidi="he-IL"/>
    </w:rPr>
  </w:style>
  <w:style w:type="paragraph" w:styleId="EnvelopeReturn">
    <w:name w:val="envelope return"/>
    <w:basedOn w:val="Normal"/>
    <w:rsid w:val="00227ED0"/>
    <w:rPr>
      <w:i/>
      <w:sz w:val="48"/>
      <w:szCs w:val="48"/>
    </w:rPr>
  </w:style>
  <w:style w:type="paragraph" w:styleId="CommentText">
    <w:name w:val="annotation text"/>
    <w:basedOn w:val="Normal"/>
    <w:semiHidden/>
    <w:rsid w:val="00227ED0"/>
    <w:rPr>
      <w:sz w:val="24"/>
    </w:rPr>
  </w:style>
  <w:style w:type="paragraph" w:customStyle="1" w:styleId="Answer">
    <w:name w:val="Answer"/>
    <w:basedOn w:val="Normal"/>
    <w:next w:val="Question"/>
    <w:rsid w:val="00227ED0"/>
    <w:pPr>
      <w:numPr>
        <w:numId w:val="21"/>
      </w:numPr>
    </w:pPr>
    <w:rPr>
      <w:i/>
    </w:rPr>
  </w:style>
  <w:style w:type="paragraph" w:customStyle="1" w:styleId="Question">
    <w:name w:val="Question"/>
    <w:basedOn w:val="Normal"/>
    <w:next w:val="Answer"/>
    <w:rsid w:val="00227ED0"/>
    <w:pPr>
      <w:numPr>
        <w:numId w:val="28"/>
      </w:numPr>
    </w:pPr>
  </w:style>
  <w:style w:type="paragraph" w:customStyle="1" w:styleId="Bodycopy">
    <w:name w:val="Body copy"/>
    <w:basedOn w:val="Normal"/>
    <w:rsid w:val="002F2052"/>
    <w:pPr>
      <w:spacing w:line="240" w:lineRule="exact"/>
    </w:pPr>
    <w:rPr>
      <w:color w:val="323232"/>
      <w:lang w:val="en-US"/>
    </w:rPr>
  </w:style>
  <w:style w:type="paragraph" w:customStyle="1" w:styleId="SectionHeading">
    <w:name w:val="Section Heading"/>
    <w:basedOn w:val="ColoredText"/>
    <w:next w:val="Bodycopy"/>
    <w:rsid w:val="00227ED0"/>
    <w:pPr>
      <w:keepNext/>
    </w:pPr>
    <w:rPr>
      <w:sz w:val="24"/>
    </w:rPr>
  </w:style>
  <w:style w:type="paragraph" w:customStyle="1" w:styleId="Subject">
    <w:name w:val="Subject"/>
    <w:basedOn w:val="Normal"/>
    <w:rsid w:val="00227ED0"/>
    <w:pPr>
      <w:jc w:val="center"/>
    </w:pPr>
    <w:rPr>
      <w:b/>
      <w:sz w:val="32"/>
      <w:u w:val="single"/>
    </w:rPr>
  </w:style>
  <w:style w:type="paragraph" w:styleId="PlainText">
    <w:name w:val="Plain Text"/>
    <w:basedOn w:val="Normal"/>
    <w:rsid w:val="00227ED0"/>
    <w:rPr>
      <w:sz w:val="22"/>
    </w:rPr>
  </w:style>
  <w:style w:type="paragraph" w:customStyle="1" w:styleId="MergedAnswer">
    <w:name w:val="MergedAnswer"/>
    <w:basedOn w:val="Normal"/>
    <w:rsid w:val="00227ED0"/>
  </w:style>
  <w:style w:type="paragraph" w:styleId="TOC2">
    <w:name w:val="toc 2"/>
    <w:basedOn w:val="Normal"/>
    <w:next w:val="Normal"/>
    <w:autoRedefine/>
    <w:semiHidden/>
    <w:rsid w:val="00227ED0"/>
    <w:pPr>
      <w:widowControl w:val="0"/>
      <w:numPr>
        <w:numId w:val="29"/>
      </w:numPr>
      <w:tabs>
        <w:tab w:val="left" w:pos="851"/>
        <w:tab w:val="right" w:pos="8335"/>
      </w:tabs>
    </w:pPr>
    <w:rPr>
      <w:rFonts w:eastAsia="PMingLiU"/>
      <w:kern w:val="2"/>
      <w:sz w:val="40"/>
      <w:lang w:val="en-US" w:eastAsia="zh-TW"/>
    </w:rPr>
  </w:style>
  <w:style w:type="paragraph" w:customStyle="1" w:styleId="StandFirstIntroduction">
    <w:name w:val="Stand First Introduction"/>
    <w:basedOn w:val="Normal"/>
    <w:rsid w:val="00227ED0"/>
    <w:pPr>
      <w:spacing w:line="360" w:lineRule="exact"/>
    </w:pPr>
    <w:rPr>
      <w:color w:val="323232"/>
      <w:sz w:val="24"/>
    </w:rPr>
  </w:style>
  <w:style w:type="paragraph" w:customStyle="1" w:styleId="PartnerName">
    <w:name w:val="Partner Name"/>
    <w:basedOn w:val="ColoredText"/>
    <w:rsid w:val="00227ED0"/>
    <w:pPr>
      <w:spacing w:after="10" w:line="240" w:lineRule="auto"/>
    </w:pPr>
    <w:rPr>
      <w:bCs/>
      <w:sz w:val="32"/>
    </w:rPr>
  </w:style>
  <w:style w:type="paragraph" w:customStyle="1" w:styleId="WHITEPAPER">
    <w:name w:val="WHITE PAPER"/>
    <w:basedOn w:val="ColoredText"/>
    <w:rsid w:val="00227ED0"/>
    <w:pPr>
      <w:spacing w:before="100" w:line="240" w:lineRule="auto"/>
      <w:jc w:val="right"/>
    </w:pPr>
    <w:rPr>
      <w:sz w:val="14"/>
    </w:rPr>
  </w:style>
  <w:style w:type="paragraph" w:customStyle="1" w:styleId="Tabletextheading">
    <w:name w:val="Table text heading"/>
    <w:basedOn w:val="Normal"/>
    <w:next w:val="Tabletext"/>
    <w:rsid w:val="00227ED0"/>
    <w:pPr>
      <w:spacing w:before="40" w:after="20"/>
    </w:pPr>
    <w:rPr>
      <w:b/>
      <w:bCs/>
      <w:color w:val="323232"/>
    </w:rPr>
  </w:style>
  <w:style w:type="paragraph" w:customStyle="1" w:styleId="Bullet">
    <w:name w:val="Bullet"/>
    <w:basedOn w:val="Bulletcolored"/>
    <w:rsid w:val="002F2052"/>
    <w:pPr>
      <w:numPr>
        <w:numId w:val="31"/>
      </w:numPr>
    </w:pPr>
    <w:rPr>
      <w:sz w:val="17"/>
    </w:rPr>
  </w:style>
  <w:style w:type="paragraph" w:customStyle="1" w:styleId="Bodycopyheading">
    <w:name w:val="Body copy heading"/>
    <w:basedOn w:val="Bodycopy"/>
    <w:next w:val="Bodycopy"/>
    <w:rsid w:val="00227ED0"/>
    <w:rPr>
      <w:b/>
      <w:szCs w:val="17"/>
    </w:rPr>
  </w:style>
  <w:style w:type="paragraph" w:customStyle="1" w:styleId="Disclaimer">
    <w:name w:val="Disclaimer"/>
    <w:basedOn w:val="Bodycopy"/>
    <w:rsid w:val="00227ED0"/>
    <w:pPr>
      <w:spacing w:line="120" w:lineRule="exact"/>
    </w:pPr>
    <w:rPr>
      <w:sz w:val="12"/>
    </w:rPr>
  </w:style>
  <w:style w:type="paragraph" w:customStyle="1" w:styleId="Pullquote">
    <w:name w:val="Pull quote"/>
    <w:basedOn w:val="ColoredText"/>
    <w:rsid w:val="00227ED0"/>
    <w:pPr>
      <w:spacing w:line="400" w:lineRule="exact"/>
    </w:pPr>
    <w:rPr>
      <w:sz w:val="28"/>
    </w:rPr>
  </w:style>
  <w:style w:type="paragraph" w:customStyle="1" w:styleId="Diagramcaption">
    <w:name w:val="Diagram caption"/>
    <w:basedOn w:val="ColoredText"/>
    <w:rsid w:val="00227ED0"/>
    <w:rPr>
      <w:sz w:val="19"/>
    </w:rPr>
  </w:style>
  <w:style w:type="paragraph" w:styleId="TOC1">
    <w:name w:val="toc 1"/>
    <w:basedOn w:val="Normal"/>
    <w:next w:val="Normal"/>
    <w:semiHidden/>
    <w:rsid w:val="00227ED0"/>
    <w:pPr>
      <w:tabs>
        <w:tab w:val="right" w:pos="3289"/>
      </w:tabs>
      <w:spacing w:line="360" w:lineRule="exact"/>
    </w:pPr>
    <w:rPr>
      <w:noProof/>
      <w:color w:val="FFFFFF"/>
      <w:sz w:val="24"/>
    </w:rPr>
  </w:style>
  <w:style w:type="paragraph" w:styleId="TOC3">
    <w:name w:val="toc 3"/>
    <w:basedOn w:val="Normal"/>
    <w:next w:val="Normal"/>
    <w:autoRedefine/>
    <w:semiHidden/>
    <w:rsid w:val="00227ED0"/>
    <w:pPr>
      <w:ind w:left="440"/>
    </w:pPr>
  </w:style>
  <w:style w:type="paragraph" w:styleId="TOC4">
    <w:name w:val="toc 4"/>
    <w:basedOn w:val="Normal"/>
    <w:next w:val="Normal"/>
    <w:autoRedefine/>
    <w:semiHidden/>
    <w:rsid w:val="00227ED0"/>
    <w:pPr>
      <w:ind w:left="660"/>
    </w:pPr>
  </w:style>
  <w:style w:type="paragraph" w:styleId="TOC5">
    <w:name w:val="toc 5"/>
    <w:basedOn w:val="Normal"/>
    <w:next w:val="Normal"/>
    <w:autoRedefine/>
    <w:semiHidden/>
    <w:rsid w:val="00227ED0"/>
    <w:pPr>
      <w:ind w:left="880"/>
    </w:pPr>
  </w:style>
  <w:style w:type="paragraph" w:styleId="TOC6">
    <w:name w:val="toc 6"/>
    <w:basedOn w:val="Normal"/>
    <w:next w:val="Normal"/>
    <w:autoRedefine/>
    <w:semiHidden/>
    <w:rsid w:val="00227ED0"/>
    <w:pPr>
      <w:ind w:left="1100"/>
    </w:pPr>
  </w:style>
  <w:style w:type="paragraph" w:styleId="TOC7">
    <w:name w:val="toc 7"/>
    <w:basedOn w:val="Normal"/>
    <w:next w:val="Normal"/>
    <w:autoRedefine/>
    <w:semiHidden/>
    <w:rsid w:val="00227ED0"/>
    <w:pPr>
      <w:ind w:left="1320"/>
    </w:pPr>
  </w:style>
  <w:style w:type="paragraph" w:styleId="TOC8">
    <w:name w:val="toc 8"/>
    <w:basedOn w:val="Normal"/>
    <w:next w:val="Normal"/>
    <w:autoRedefine/>
    <w:semiHidden/>
    <w:rsid w:val="00227ED0"/>
    <w:pPr>
      <w:ind w:left="1540"/>
    </w:pPr>
  </w:style>
  <w:style w:type="paragraph" w:styleId="TOC9">
    <w:name w:val="toc 9"/>
    <w:basedOn w:val="Normal"/>
    <w:next w:val="Normal"/>
    <w:autoRedefine/>
    <w:semiHidden/>
    <w:rsid w:val="00227ED0"/>
    <w:pPr>
      <w:ind w:left="1760"/>
    </w:pPr>
  </w:style>
  <w:style w:type="character" w:styleId="Hyperlink">
    <w:name w:val="Hyperlink"/>
    <w:basedOn w:val="DefaultParagraphFont"/>
    <w:rsid w:val="00227ED0"/>
    <w:rPr>
      <w:rFonts w:ascii="Segoe UI" w:hAnsi="Segoe UI" w:cs="Segoe UI"/>
      <w:color w:val="209FC8"/>
      <w:u w:val="single"/>
    </w:rPr>
  </w:style>
  <w:style w:type="paragraph" w:customStyle="1" w:styleId="AutoCorrect">
    <w:name w:val="AutoCorrect"/>
    <w:rsid w:val="00227ED0"/>
    <w:rPr>
      <w:rFonts w:ascii="Segoe UI" w:hAnsi="Segoe UI" w:cs="Segoe UI"/>
      <w:lang w:val="en-GB" w:eastAsia="en-US" w:bidi="he-IL"/>
    </w:rPr>
  </w:style>
  <w:style w:type="paragraph" w:styleId="BodyText">
    <w:name w:val="Body Text"/>
    <w:basedOn w:val="Normal"/>
    <w:rsid w:val="00227ED0"/>
    <w:pPr>
      <w:spacing w:after="120"/>
    </w:pPr>
    <w:rPr>
      <w:snapToGrid w:val="0"/>
      <w:sz w:val="20"/>
      <w:szCs w:val="20"/>
      <w:lang w:val="en-US" w:bidi="he-IL"/>
    </w:rPr>
  </w:style>
  <w:style w:type="paragraph" w:customStyle="1" w:styleId="Bulletcolored">
    <w:name w:val="Bullet colored"/>
    <w:basedOn w:val="Normal"/>
    <w:rsid w:val="00D4118A"/>
    <w:pPr>
      <w:numPr>
        <w:numId w:val="33"/>
      </w:numPr>
      <w:spacing w:line="240" w:lineRule="exact"/>
    </w:pPr>
    <w:rPr>
      <w:color w:val="323232"/>
      <w:sz w:val="18"/>
      <w:szCs w:val="17"/>
      <w:lang w:val="en-US"/>
    </w:rPr>
  </w:style>
  <w:style w:type="paragraph" w:customStyle="1" w:styleId="ColoredText">
    <w:name w:val="Colored Text"/>
    <w:basedOn w:val="Bodycopy"/>
    <w:rsid w:val="00227ED0"/>
    <w:rPr>
      <w:color w:val="209FC8"/>
    </w:rPr>
  </w:style>
  <w:style w:type="paragraph" w:customStyle="1" w:styleId="DocumentTitle">
    <w:name w:val="Document Title"/>
    <w:basedOn w:val="ColoredText"/>
    <w:rsid w:val="00227ED0"/>
    <w:pPr>
      <w:spacing w:line="440" w:lineRule="exact"/>
    </w:pPr>
    <w:rPr>
      <w:color w:val="auto"/>
      <w:sz w:val="32"/>
    </w:rPr>
  </w:style>
  <w:style w:type="paragraph" w:customStyle="1" w:styleId="Tableheading">
    <w:name w:val="Table heading"/>
    <w:basedOn w:val="ColoredText"/>
    <w:rsid w:val="00227ED0"/>
    <w:rPr>
      <w:bCs/>
    </w:rPr>
  </w:style>
  <w:style w:type="paragraph" w:customStyle="1" w:styleId="Bulletbold">
    <w:name w:val="Bullet bold"/>
    <w:basedOn w:val="Normal"/>
    <w:rsid w:val="00D4118A"/>
    <w:pPr>
      <w:numPr>
        <w:numId w:val="30"/>
      </w:numPr>
      <w:spacing w:line="240" w:lineRule="exact"/>
    </w:pPr>
    <w:rPr>
      <w:color w:val="323232"/>
      <w:sz w:val="18"/>
    </w:rPr>
  </w:style>
  <w:style w:type="paragraph" w:customStyle="1" w:styleId="Contents">
    <w:name w:val="Contents"/>
    <w:basedOn w:val="Bodycopy"/>
    <w:rsid w:val="00227ED0"/>
    <w:pPr>
      <w:spacing w:line="480" w:lineRule="exact"/>
    </w:pPr>
    <w:rPr>
      <w:color w:val="FFFFFF"/>
      <w:sz w:val="30"/>
    </w:rPr>
  </w:style>
  <w:style w:type="character" w:styleId="PageNumber">
    <w:name w:val="page number"/>
    <w:basedOn w:val="DefaultParagraphFont"/>
    <w:rsid w:val="00227ED0"/>
    <w:rPr>
      <w:rFonts w:ascii="Segoe UI" w:hAnsi="Segoe UI" w:cs="Segoe UI"/>
      <w:spacing w:val="20"/>
      <w:sz w:val="16"/>
    </w:rPr>
  </w:style>
  <w:style w:type="paragraph" w:customStyle="1" w:styleId="Tabletext">
    <w:name w:val="Table text"/>
    <w:basedOn w:val="Bodycopy"/>
    <w:rsid w:val="00227ED0"/>
    <w:pPr>
      <w:spacing w:after="40"/>
    </w:pPr>
  </w:style>
  <w:style w:type="paragraph" w:customStyle="1" w:styleId="OrangeText">
    <w:name w:val="Orange Text"/>
    <w:basedOn w:val="Normal"/>
    <w:rsid w:val="00227ED0"/>
    <w:pPr>
      <w:spacing w:line="240" w:lineRule="exact"/>
    </w:pPr>
    <w:rPr>
      <w:color w:val="FF3300"/>
    </w:rPr>
  </w:style>
  <w:style w:type="paragraph" w:customStyle="1" w:styleId="Casestudydescription">
    <w:name w:val="Case study description"/>
    <w:basedOn w:val="Normal"/>
    <w:rsid w:val="00227ED0"/>
    <w:rPr>
      <w:color w:val="FFFFFF"/>
      <w:sz w:val="24"/>
    </w:rPr>
  </w:style>
  <w:style w:type="paragraph" w:customStyle="1" w:styleId="PullQuotecredit">
    <w:name w:val="Pull Quote credit"/>
    <w:basedOn w:val="Pullquote"/>
    <w:rsid w:val="00227ED0"/>
    <w:pPr>
      <w:spacing w:before="120" w:line="200" w:lineRule="exact"/>
      <w:jc w:val="right"/>
    </w:pPr>
    <w:rPr>
      <w:sz w:val="17"/>
    </w:rPr>
  </w:style>
  <w:style w:type="paragraph" w:customStyle="1" w:styleId="Diagramtitle">
    <w:name w:val="Diagram title"/>
    <w:basedOn w:val="Bodycopy"/>
    <w:rsid w:val="00227ED0"/>
    <w:rPr>
      <w:color w:val="FFFFFF"/>
      <w:sz w:val="19"/>
    </w:rPr>
  </w:style>
  <w:style w:type="paragraph" w:customStyle="1" w:styleId="Bullet2">
    <w:name w:val="Bullet2"/>
    <w:basedOn w:val="Bullet"/>
    <w:rsid w:val="00227ED0"/>
    <w:pPr>
      <w:numPr>
        <w:numId w:val="0"/>
      </w:numPr>
      <w:ind w:left="170"/>
    </w:pPr>
  </w:style>
  <w:style w:type="paragraph" w:customStyle="1" w:styleId="SectionHeadingGrey">
    <w:name w:val="Section Heading Grey"/>
    <w:basedOn w:val="SectionHeading"/>
    <w:rsid w:val="00227ED0"/>
    <w:rPr>
      <w:color w:val="666666"/>
    </w:rPr>
  </w:style>
  <w:style w:type="paragraph" w:customStyle="1" w:styleId="BulletGrey">
    <w:name w:val="Bullet Grey"/>
    <w:basedOn w:val="Normal"/>
    <w:rsid w:val="00D4118A"/>
    <w:pPr>
      <w:numPr>
        <w:numId w:val="32"/>
      </w:numPr>
      <w:tabs>
        <w:tab w:val="left" w:pos="170"/>
      </w:tabs>
      <w:spacing w:line="240" w:lineRule="exact"/>
    </w:pPr>
    <w:rPr>
      <w:color w:val="323232"/>
      <w:sz w:val="18"/>
      <w:szCs w:val="17"/>
      <w:lang w:val="en-US"/>
    </w:rPr>
  </w:style>
  <w:style w:type="paragraph" w:customStyle="1" w:styleId="TableTitle">
    <w:name w:val="Table Title"/>
    <w:basedOn w:val="Tabletextheading"/>
    <w:rsid w:val="00227ED0"/>
    <w:pPr>
      <w:ind w:left="60"/>
    </w:pPr>
    <w:rPr>
      <w:color w:val="FFFFFF"/>
      <w:szCs w:val="17"/>
    </w:rPr>
  </w:style>
  <w:style w:type="paragraph" w:styleId="EnvelopeAddress">
    <w:name w:val="envelope address"/>
    <w:basedOn w:val="Normal"/>
    <w:rsid w:val="00227ED0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customStyle="1" w:styleId="BulletLevel2">
    <w:name w:val="Bullet Level2"/>
    <w:basedOn w:val="BulletGrey"/>
    <w:rsid w:val="002F2052"/>
    <w:pPr>
      <w:numPr>
        <w:numId w:val="26"/>
      </w:numPr>
      <w:tabs>
        <w:tab w:val="clear" w:pos="170"/>
      </w:tabs>
    </w:pPr>
    <w:rPr>
      <w:sz w:val="17"/>
    </w:rPr>
  </w:style>
  <w:style w:type="table" w:styleId="TableGrid">
    <w:name w:val="Table Grid"/>
    <w:basedOn w:val="TableNormal"/>
    <w:rsid w:val="00F1037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27ED0"/>
    <w:rPr>
      <w:sz w:val="16"/>
      <w:szCs w:val="16"/>
    </w:rPr>
  </w:style>
  <w:style w:type="character" w:styleId="FollowedHyperlink">
    <w:name w:val="FollowedHyperlink"/>
    <w:basedOn w:val="DefaultParagraphFont"/>
    <w:rsid w:val="00227ED0"/>
    <w:rPr>
      <w:rFonts w:ascii="Segoe UI" w:hAnsi="Segoe UI" w:cs="Segoe UI"/>
      <w:color w:val="800080"/>
      <w:u w:val="single"/>
    </w:rPr>
  </w:style>
  <w:style w:type="character" w:customStyle="1" w:styleId="URL">
    <w:name w:val="URL"/>
    <w:basedOn w:val="DefaultParagraphFont"/>
    <w:rsid w:val="002F2052"/>
    <w:rPr>
      <w:rFonts w:ascii="Segoe UI" w:hAnsi="Segoe UI" w:cs="Segoe UI"/>
      <w:color w:val="209FC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xtreme.rs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http://www.extreme.rs" TargetMode="External"/><Relationship Id="rId14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ladimir%20Ceric\AppData\Roaming\Microsoft\Templates\CSB_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CSB_Template</Template>
  <TotalTime>0</TotalTime>
  <Pages>2</Pages>
  <Words>930</Words>
  <Characters>5302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WriteImage CSB Nakon uvođenja Dynamics CRM rešenja godišnji profit kompanije je uvećan za 20%</vt:lpstr>
    </vt:vector>
  </TitlesOfParts>
  <Company>WriteImage</Company>
  <LinksUpToDate>false</LinksUpToDate>
  <CharactersWithSpaces>6220</CharactersWithSpaces>
  <SharedDoc>false</SharedDoc>
  <HLinks>
    <vt:vector size="6" baseType="variant">
      <vt:variant>
        <vt:i4>5439553</vt:i4>
      </vt:variant>
      <vt:variant>
        <vt:i4>0</vt:i4>
      </vt:variant>
      <vt:variant>
        <vt:i4>0</vt:i4>
      </vt:variant>
      <vt:variant>
        <vt:i4>5</vt:i4>
      </vt:variant>
      <vt:variant>
        <vt:lpwstr>http://www.microsoft.com/casestudies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WriteImage CSB Nakon uvođenja Dynamics CRM rešenja godišnji profit kompanije je uvećan za 20%</dc:title>
  <dc:subject>Customer: EnelPS  Partner: Extreme</dc:subject>
  <dc:creator>Vladimir Ceric</dc:creator>
  <cp:keywords>Country: Srbija  Industry: Industrija</cp:keywords>
  <cp:lastModifiedBy>Siniša Janković</cp:lastModifiedBy>
  <cp:revision>2</cp:revision>
  <cp:lastPrinted>2003-08-29T09:29:00Z</cp:lastPrinted>
  <dcterms:created xsi:type="dcterms:W3CDTF">2014-07-17T11:33:00Z</dcterms:created>
  <dcterms:modified xsi:type="dcterms:W3CDTF">2014-07-17T11:33:00Z</dcterms:modified>
  <cp:category>Product: Microsoft Dynamics_x000d_
Studija slučaja implementacije</cp:category>
</cp:coreProperties>
</file>