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D" w:rsidRPr="006F301E" w:rsidRDefault="006F301E">
      <w:pPr>
        <w:rPr>
          <w:lang w:val="hr-HR"/>
        </w:rPr>
      </w:pPr>
      <w:r>
        <w:rPr>
          <w:lang w:val="en-US"/>
        </w:rPr>
        <w:t>5C Birthdays vocabulary list</w:t>
      </w:r>
    </w:p>
    <w:p w:rsidR="006F301E" w:rsidRDefault="006F301E">
      <w:pPr>
        <w:rPr>
          <w:lang w:val="en-US"/>
        </w:rPr>
      </w:pPr>
    </w:p>
    <w:p w:rsidR="006F301E" w:rsidRDefault="006F301E">
      <w:pPr>
        <w:rPr>
          <w:lang w:val="en-US"/>
        </w:rPr>
      </w:pPr>
      <w:r w:rsidRPr="00EA384B">
        <w:rPr>
          <w:b/>
          <w:color w:val="C00000"/>
          <w:lang w:val="en-US"/>
        </w:rPr>
        <w:t>Ancient Greece</w:t>
      </w:r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Antička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Grčka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common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tipično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zajendičko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decide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odlučiti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candle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svijeća</w:t>
      </w:r>
      <w:proofErr w:type="spellEnd"/>
      <w:r>
        <w:rPr>
          <w:lang w:val="en-US"/>
        </w:rPr>
        <w:t>,</w:t>
      </w:r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shine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sijati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make</w:t>
      </w:r>
      <w:proofErr w:type="gramEnd"/>
      <w:r w:rsidRPr="00EA384B">
        <w:rPr>
          <w:b/>
          <w:color w:val="C00000"/>
          <w:lang w:val="en-US"/>
        </w:rPr>
        <w:t xml:space="preserve"> a wish</w:t>
      </w:r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zamisliti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želju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blow</w:t>
      </w:r>
      <w:proofErr w:type="gramEnd"/>
      <w:r w:rsidRPr="00EA384B">
        <w:rPr>
          <w:b/>
          <w:color w:val="C00000"/>
          <w:lang w:val="en-US"/>
        </w:rPr>
        <w:t xml:space="preserve"> out the candles</w:t>
      </w:r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duvati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svijećice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peach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breskva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seaweed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morske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alge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recognize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prepoznati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appear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pojaviti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earn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zaraživati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performance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-  </w:t>
      </w:r>
      <w:proofErr w:type="spellStart"/>
      <w:r>
        <w:rPr>
          <w:lang w:val="en-US"/>
        </w:rPr>
        <w:t>izvođenje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remember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sjetiti</w:t>
      </w:r>
      <w:proofErr w:type="spellEnd"/>
      <w:r>
        <w:rPr>
          <w:lang w:val="en-US"/>
        </w:rPr>
        <w:t xml:space="preserve"> se</w:t>
      </w:r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container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spremnik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blindfold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povez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stick</w:t>
      </w:r>
      <w:r w:rsidRPr="00EA384B">
        <w:rPr>
          <w:color w:val="C00000"/>
          <w:lang w:val="en-US"/>
        </w:rPr>
        <w:t xml:space="preserve">  </w:t>
      </w:r>
      <w:r>
        <w:rPr>
          <w:lang w:val="en-US"/>
        </w:rPr>
        <w:t>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štap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envelope</w:t>
      </w:r>
      <w:r>
        <w:rPr>
          <w:lang w:val="en-US"/>
        </w:rPr>
        <w:t>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koverat</w:t>
      </w:r>
      <w:proofErr w:type="spellEnd"/>
    </w:p>
    <w:p w:rsidR="006F301E" w:rsidRDefault="006F301E">
      <w:pPr>
        <w:rPr>
          <w:lang w:val="en-US"/>
        </w:rPr>
      </w:pPr>
      <w:proofErr w:type="gramStart"/>
      <w:r w:rsidRPr="00EA384B">
        <w:rPr>
          <w:b/>
          <w:color w:val="C00000"/>
          <w:lang w:val="en-US"/>
        </w:rPr>
        <w:t>contain</w:t>
      </w:r>
      <w:proofErr w:type="gramEnd"/>
      <w:r w:rsidRPr="00EA384B">
        <w:rPr>
          <w:color w:val="C00000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sadržati</w:t>
      </w:r>
      <w:bookmarkStart w:id="0" w:name="_GoBack"/>
      <w:bookmarkEnd w:id="0"/>
      <w:proofErr w:type="spellEnd"/>
    </w:p>
    <w:p w:rsidR="006F301E" w:rsidRDefault="006F301E">
      <w:pPr>
        <w:rPr>
          <w:lang w:val="en-US"/>
        </w:rPr>
      </w:pPr>
    </w:p>
    <w:p w:rsidR="006F301E" w:rsidRDefault="006F301E">
      <w:pPr>
        <w:rPr>
          <w:lang w:val="en-US"/>
        </w:rPr>
      </w:pPr>
    </w:p>
    <w:p w:rsidR="006F301E" w:rsidRPr="006F301E" w:rsidRDefault="006F301E">
      <w:pPr>
        <w:rPr>
          <w:lang w:val="en-US"/>
        </w:rPr>
      </w:pPr>
    </w:p>
    <w:sectPr w:rsidR="006F301E" w:rsidRPr="006F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1E"/>
    <w:rsid w:val="004A684D"/>
    <w:rsid w:val="006F301E"/>
    <w:rsid w:val="00E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5E6A4-DC82-491E-9CA1-71FF1500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Dabić</dc:creator>
  <cp:keywords/>
  <dc:description/>
  <cp:lastModifiedBy>Tijana Dabić</cp:lastModifiedBy>
  <cp:revision>2</cp:revision>
  <dcterms:created xsi:type="dcterms:W3CDTF">2018-05-01T20:43:00Z</dcterms:created>
  <dcterms:modified xsi:type="dcterms:W3CDTF">2018-05-01T20:53:00Z</dcterms:modified>
</cp:coreProperties>
</file>